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Pr="0048566A" w:rsidRDefault="00CC0825" w:rsidP="00CC0825">
      <w:pPr>
        <w:widowControl w:val="0"/>
        <w:tabs>
          <w:tab w:val="left" w:pos="1080"/>
          <w:tab w:val="center" w:pos="4820"/>
          <w:tab w:val="right" w:pos="9639"/>
        </w:tabs>
        <w:spacing w:after="0" w:line="240" w:lineRule="auto"/>
        <w:jc w:val="both"/>
        <w:rPr>
          <w:rFonts w:ascii="Times New Roman" w:eastAsia="Times New Roman" w:hAnsi="Times New Roman" w:cs="Times New Roman"/>
          <w:color w:val="000000" w:themeColor="text1"/>
          <w:sz w:val="24"/>
          <w:szCs w:val="24"/>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
          <w:sz w:val="28"/>
          <w:szCs w:val="28"/>
          <w:lang w:eastAsia="ru-RU"/>
        </w:rPr>
      </w:pPr>
      <w:r w:rsidRPr="0048566A">
        <w:rPr>
          <w:rFonts w:ascii="Times New Roman" w:eastAsia="Times New Roman" w:hAnsi="Times New Roman" w:cs="Times New Roman"/>
          <w:b/>
          <w:bCs/>
          <w:sz w:val="28"/>
          <w:szCs w:val="28"/>
          <w:lang w:eastAsia="ru-RU"/>
        </w:rPr>
        <w:t>ТЕХНИЧЕСКОЕ ЗАДАНИЕ</w:t>
      </w: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r w:rsidRPr="0048566A">
        <w:rPr>
          <w:rFonts w:ascii="Times New Roman" w:eastAsia="Times New Roman" w:hAnsi="Times New Roman" w:cs="Times New Roman"/>
          <w:sz w:val="28"/>
          <w:szCs w:val="28"/>
          <w:lang w:eastAsia="ru-RU"/>
        </w:rPr>
        <w:t>н</w:t>
      </w:r>
      <w:r w:rsidRPr="0048566A">
        <w:rPr>
          <w:rFonts w:ascii="Times New Roman" w:eastAsia="Times New Roman" w:hAnsi="Times New Roman" w:cs="Times New Roman"/>
          <w:bCs/>
          <w:sz w:val="28"/>
          <w:szCs w:val="28"/>
          <w:lang w:eastAsia="ru-RU"/>
        </w:rPr>
        <w:t>а проведение технологического и ценового аудита отчетов о реализации инвестиционной программы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w:t>
      </w: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jc w:val="center"/>
        <w:rPr>
          <w:rFonts w:ascii="Times New Roman" w:eastAsia="Times New Roman" w:hAnsi="Times New Roman" w:cs="Times New Roman"/>
          <w:bCs/>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both"/>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contextualSpacing/>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spacing w:val="-13"/>
          <w:sz w:val="28"/>
          <w:szCs w:val="28"/>
          <w:lang w:eastAsia="ru-RU"/>
        </w:rPr>
      </w:pP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3"/>
          <w:sz w:val="28"/>
          <w:szCs w:val="28"/>
          <w:lang w:eastAsia="ru-RU"/>
        </w:rPr>
      </w:pPr>
      <w:r w:rsidRPr="0048566A">
        <w:rPr>
          <w:rFonts w:ascii="Times New Roman" w:eastAsia="Times New Roman" w:hAnsi="Times New Roman" w:cs="Times New Roman"/>
          <w:b/>
          <w:spacing w:val="-13"/>
          <w:sz w:val="28"/>
          <w:szCs w:val="28"/>
          <w:lang w:eastAsia="ru-RU"/>
        </w:rPr>
        <w:t>Кызыл</w:t>
      </w:r>
    </w:p>
    <w:p w:rsidR="00CC0825" w:rsidRPr="0048566A" w:rsidRDefault="003A6D43"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r>
        <w:rPr>
          <w:rFonts w:ascii="Times New Roman" w:eastAsia="Times New Roman" w:hAnsi="Times New Roman" w:cs="Times New Roman"/>
          <w:b/>
          <w:spacing w:val="-11"/>
          <w:sz w:val="28"/>
          <w:szCs w:val="28"/>
          <w:lang w:eastAsia="ru-RU"/>
        </w:rPr>
        <w:t>2022</w:t>
      </w:r>
    </w:p>
    <w:p w:rsidR="00CC0825" w:rsidRPr="0048566A" w:rsidRDefault="00CC0825" w:rsidP="00CC0825">
      <w:pPr>
        <w:widowControl w:val="0"/>
        <w:tabs>
          <w:tab w:val="center" w:pos="4820"/>
          <w:tab w:val="right" w:pos="9639"/>
        </w:tabs>
        <w:autoSpaceDE w:val="0"/>
        <w:autoSpaceDN w:val="0"/>
        <w:adjustRightInd w:val="0"/>
        <w:spacing w:after="0" w:line="240" w:lineRule="auto"/>
        <w:ind w:hanging="82"/>
        <w:contextualSpacing/>
        <w:jc w:val="center"/>
        <w:rPr>
          <w:rFonts w:ascii="Times New Roman" w:eastAsia="Times New Roman" w:hAnsi="Times New Roman" w:cs="Times New Roman"/>
          <w:b/>
          <w:spacing w:val="-11"/>
          <w:sz w:val="28"/>
          <w:szCs w:val="28"/>
          <w:lang w:eastAsia="ru-RU"/>
        </w:rPr>
      </w:pPr>
    </w:p>
    <w:sdt>
      <w:sdtPr>
        <w:rPr>
          <w:rFonts w:ascii="Times New Roman" w:eastAsia="Times New Roman" w:hAnsi="Times New Roman" w:cs="Times New Roman"/>
          <w:sz w:val="28"/>
          <w:szCs w:val="28"/>
          <w:lang w:eastAsia="ru-RU"/>
        </w:rPr>
        <w:id w:val="1949040081"/>
        <w:docPartObj>
          <w:docPartGallery w:val="Table of Contents"/>
          <w:docPartUnique/>
        </w:docPartObj>
      </w:sdtPr>
      <w:sdtEndPr/>
      <w:sdtContent>
        <w:p w:rsidR="00CC0825" w:rsidRPr="0048566A" w:rsidRDefault="00CC0825" w:rsidP="00CC0825">
          <w:pPr>
            <w:keepNext/>
            <w:keepLines/>
            <w:widowControl w:val="0"/>
            <w:tabs>
              <w:tab w:val="left" w:pos="567"/>
              <w:tab w:val="left" w:pos="8789"/>
            </w:tabs>
            <w:autoSpaceDE w:val="0"/>
            <w:autoSpaceDN w:val="0"/>
            <w:adjustRightInd w:val="0"/>
            <w:spacing w:after="0" w:line="240" w:lineRule="auto"/>
            <w:jc w:val="center"/>
            <w:rPr>
              <w:rFonts w:ascii="Times New Roman" w:eastAsiaTheme="majorEastAsia" w:hAnsi="Times New Roman" w:cs="Times New Roman"/>
              <w:bCs/>
              <w:sz w:val="24"/>
              <w:szCs w:val="24"/>
              <w:lang w:eastAsia="ru-RU"/>
            </w:rPr>
          </w:pPr>
          <w:r w:rsidRPr="0048566A">
            <w:rPr>
              <w:rFonts w:ascii="Times New Roman" w:eastAsiaTheme="majorEastAsia" w:hAnsi="Times New Roman" w:cs="Times New Roman"/>
              <w:bCs/>
              <w:sz w:val="24"/>
              <w:szCs w:val="24"/>
              <w:lang w:eastAsia="ru-RU"/>
            </w:rPr>
            <w:t>Оглавление</w:t>
          </w:r>
        </w:p>
        <w:p w:rsidR="00CC0825" w:rsidRPr="0048566A" w:rsidRDefault="00CC0825" w:rsidP="00CC0825">
          <w:pPr>
            <w:widowControl w:val="0"/>
            <w:tabs>
              <w:tab w:val="left" w:pos="567"/>
              <w:tab w:val="left" w:pos="1200"/>
              <w:tab w:val="left" w:pos="8789"/>
              <w:tab w:val="right" w:leader="underscore" w:pos="9356"/>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r w:rsidRPr="0048566A">
            <w:rPr>
              <w:rFonts w:ascii="Times New Roman" w:eastAsia="Times New Roman" w:hAnsi="Times New Roman" w:cs="Times New Roman"/>
              <w:sz w:val="24"/>
              <w:szCs w:val="24"/>
              <w:lang w:eastAsia="ru-RU"/>
            </w:rPr>
            <w:fldChar w:fldCharType="begin"/>
          </w:r>
          <w:r w:rsidRPr="0048566A">
            <w:rPr>
              <w:rFonts w:ascii="Times New Roman" w:eastAsia="Times New Roman" w:hAnsi="Times New Roman" w:cs="Times New Roman"/>
              <w:sz w:val="24"/>
              <w:szCs w:val="24"/>
              <w:lang w:eastAsia="ru-RU"/>
            </w:rPr>
            <w:instrText xml:space="preserve"> TOC \o "1-3" \h \z \u </w:instrText>
          </w:r>
          <w:r w:rsidRPr="0048566A">
            <w:rPr>
              <w:rFonts w:ascii="Times New Roman" w:eastAsia="Times New Roman" w:hAnsi="Times New Roman" w:cs="Times New Roman"/>
              <w:sz w:val="24"/>
              <w:szCs w:val="24"/>
              <w:lang w:eastAsia="ru-RU"/>
            </w:rPr>
            <w:fldChar w:fldCharType="separate"/>
          </w:r>
          <w:hyperlink w:anchor="_Toc481502631" w:history="1">
            <w:r w:rsidRPr="0048566A">
              <w:rPr>
                <w:rFonts w:ascii="Times New Roman" w:eastAsia="Times New Roman" w:hAnsi="Times New Roman" w:cs="Times New Roman"/>
                <w:bCs/>
                <w:noProof/>
                <w:color w:val="000000"/>
                <w:sz w:val="24"/>
                <w:szCs w:val="24"/>
                <w:u w:val="single"/>
                <w:lang w:eastAsia="ru-RU"/>
              </w:rPr>
              <w:t>1.</w:t>
            </w:r>
            <w:r w:rsidRPr="0048566A">
              <w:rPr>
                <w:rFonts w:ascii="Times New Roman" w:eastAsiaTheme="minorEastAsia" w:hAnsi="Times New Roman" w:cs="Times New Roman"/>
                <w:noProof/>
                <w:sz w:val="24"/>
                <w:szCs w:val="24"/>
                <w:lang w:eastAsia="ru-RU"/>
              </w:rPr>
              <w:tab/>
            </w:r>
            <w:r w:rsidRPr="0048566A">
              <w:rPr>
                <w:rFonts w:ascii="Times New Roman" w:eastAsia="Times New Roman" w:hAnsi="Times New Roman" w:cs="Times New Roman"/>
                <w:bCs/>
                <w:noProof/>
                <w:color w:val="000000"/>
                <w:sz w:val="24"/>
                <w:szCs w:val="24"/>
                <w:u w:val="single"/>
                <w:lang w:eastAsia="ru-RU"/>
              </w:rPr>
              <w:t>Общие положения.</w:t>
            </w:r>
            <w:r w:rsidRPr="0048566A">
              <w:rPr>
                <w:rFonts w:ascii="Times New Roman" w:eastAsia="Times New Roman" w:hAnsi="Times New Roman" w:cs="Times New Roman"/>
                <w:bCs/>
                <w:noProof/>
                <w:webHidden/>
                <w:sz w:val="24"/>
                <w:szCs w:val="24"/>
                <w:lang w:eastAsia="ru-RU"/>
              </w:rPr>
              <w:tab/>
            </w:r>
            <w:r w:rsidRPr="0048566A">
              <w:rPr>
                <w:rFonts w:ascii="Times New Roman" w:eastAsia="Times New Roman" w:hAnsi="Times New Roman" w:cs="Times New Roman"/>
                <w:bCs/>
                <w:noProof/>
                <w:webHidden/>
                <w:sz w:val="24"/>
                <w:szCs w:val="24"/>
                <w:lang w:eastAsia="ru-RU"/>
              </w:rPr>
              <w:fldChar w:fldCharType="begin"/>
            </w:r>
            <w:r w:rsidRPr="0048566A">
              <w:rPr>
                <w:rFonts w:ascii="Times New Roman" w:eastAsia="Times New Roman" w:hAnsi="Times New Roman" w:cs="Times New Roman"/>
                <w:bCs/>
                <w:noProof/>
                <w:webHidden/>
                <w:sz w:val="24"/>
                <w:szCs w:val="24"/>
                <w:lang w:eastAsia="ru-RU"/>
              </w:rPr>
              <w:instrText xml:space="preserve"> PAGEREF _Toc481502631 \h </w:instrText>
            </w:r>
            <w:r w:rsidRPr="0048566A">
              <w:rPr>
                <w:rFonts w:ascii="Times New Roman" w:eastAsia="Times New Roman" w:hAnsi="Times New Roman" w:cs="Times New Roman"/>
                <w:bCs/>
                <w:noProof/>
                <w:webHidden/>
                <w:sz w:val="24"/>
                <w:szCs w:val="24"/>
                <w:lang w:eastAsia="ru-RU"/>
              </w:rPr>
            </w:r>
            <w:r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3</w:t>
            </w:r>
            <w:r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2" w:history="1">
            <w:r w:rsidR="00CC0825" w:rsidRPr="0048566A">
              <w:rPr>
                <w:rFonts w:ascii="Times New Roman" w:eastAsia="Times New Roman" w:hAnsi="Times New Roman" w:cs="Times New Roman"/>
                <w:bCs/>
                <w:noProof/>
                <w:color w:val="000000"/>
                <w:sz w:val="24"/>
                <w:szCs w:val="24"/>
                <w:u w:val="single"/>
                <w:lang w:eastAsia="ru-RU"/>
              </w:rPr>
              <w:t>1.1. Термины и определения.</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_Toc481502632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3</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3" w:history="1">
            <w:r w:rsidR="00CC0825" w:rsidRPr="0048566A">
              <w:rPr>
                <w:rFonts w:ascii="Times New Roman" w:eastAsia="Times New Roman" w:hAnsi="Times New Roman" w:cs="Times New Roman"/>
                <w:bCs/>
                <w:noProof/>
                <w:color w:val="000000"/>
                <w:sz w:val="24"/>
                <w:szCs w:val="24"/>
                <w:u w:val="single"/>
                <w:lang w:eastAsia="ru-RU"/>
              </w:rPr>
              <w:t>1.2. Сокращения.</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_Toc481502633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3</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4" w:history="1">
            <w:r w:rsidR="00CC0825" w:rsidRPr="0048566A">
              <w:rPr>
                <w:rFonts w:ascii="Times New Roman" w:eastAsia="Times New Roman" w:hAnsi="Times New Roman" w:cs="Times New Roman"/>
                <w:bCs/>
                <w:noProof/>
                <w:color w:val="000000"/>
                <w:sz w:val="24"/>
                <w:szCs w:val="24"/>
                <w:u w:val="single"/>
                <w:lang w:eastAsia="ru-RU"/>
              </w:rPr>
              <w:t>1.3. Перечень документов, на основании которых проводится работа.</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_Toc481502634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4</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5" w:history="1">
            <w:r w:rsidR="00CC0825" w:rsidRPr="0048566A">
              <w:rPr>
                <w:rFonts w:ascii="Times New Roman" w:eastAsia="Times New Roman" w:hAnsi="Times New Roman" w:cs="Times New Roman"/>
                <w:bCs/>
                <w:noProof/>
                <w:color w:val="000000"/>
                <w:sz w:val="24"/>
                <w:szCs w:val="24"/>
                <w:u w:val="single"/>
                <w:lang w:eastAsia="ru-RU"/>
              </w:rPr>
              <w:t>2. Цель, содержание и объем оказываемых услуг.</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_Toc481502635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4</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7" w:history="1">
            <w:r w:rsidR="00CC0825" w:rsidRPr="0048566A">
              <w:rPr>
                <w:rFonts w:ascii="Times New Roman" w:eastAsia="Times New Roman" w:hAnsi="Times New Roman" w:cs="Times New Roman"/>
                <w:bCs/>
                <w:noProof/>
                <w:color w:val="000000"/>
                <w:sz w:val="24"/>
                <w:szCs w:val="24"/>
                <w:u w:val="single"/>
                <w:lang w:eastAsia="ru-RU"/>
              </w:rPr>
              <w:t>3. Порядок оказания услуг и состав передаваемой информации для ТЦА отчётов.</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_Toc481502637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6</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36" w:history="1">
            <w:r w:rsidR="00CC0825" w:rsidRPr="0048566A">
              <w:rPr>
                <w:rFonts w:ascii="Times New Roman" w:eastAsia="Times New Roman" w:hAnsi="Times New Roman" w:cs="Times New Roman"/>
                <w:bCs/>
                <w:noProof/>
                <w:color w:val="000000"/>
                <w:sz w:val="24"/>
                <w:szCs w:val="24"/>
                <w:u w:val="single"/>
                <w:lang w:eastAsia="ru-RU"/>
              </w:rPr>
              <w:t>4. Сроки выполнения работ.</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_Toc481502636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7</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4" w:history="1">
            <w:r w:rsidR="00CC0825" w:rsidRPr="0048566A">
              <w:rPr>
                <w:rFonts w:ascii="Times New Roman" w:eastAsia="Times New Roman" w:hAnsi="Times New Roman" w:cs="Times New Roman"/>
                <w:bCs/>
                <w:noProof/>
                <w:color w:val="000000"/>
                <w:sz w:val="24"/>
                <w:szCs w:val="24"/>
                <w:u w:val="single"/>
                <w:lang w:eastAsia="ru-RU"/>
              </w:rPr>
              <w:t>5.  Требования к исполнителям работ</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_Toc481502644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8</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5" w:history="1">
            <w:r w:rsidR="00CC0825" w:rsidRPr="0048566A">
              <w:rPr>
                <w:rFonts w:ascii="Times New Roman" w:eastAsia="Times New Roman" w:hAnsi="Times New Roman" w:cs="Times New Roman"/>
                <w:bCs/>
                <w:noProof/>
                <w:color w:val="000000"/>
                <w:sz w:val="24"/>
                <w:szCs w:val="24"/>
                <w:u w:val="single"/>
                <w:lang w:eastAsia="ru-RU"/>
              </w:rPr>
              <w:t>6. Место оказания услуг.</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_Toc481502645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9</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552933" w:rsidP="00CC0825">
          <w:pPr>
            <w:widowControl w:val="0"/>
            <w:tabs>
              <w:tab w:val="left" w:pos="567"/>
              <w:tab w:val="left" w:pos="8789"/>
              <w:tab w:val="right" w:leader="underscore" w:pos="9769"/>
            </w:tabs>
            <w:autoSpaceDE w:val="0"/>
            <w:autoSpaceDN w:val="0"/>
            <w:adjustRightInd w:val="0"/>
            <w:spacing w:after="0" w:line="240" w:lineRule="auto"/>
            <w:jc w:val="both"/>
            <w:rPr>
              <w:rFonts w:ascii="Times New Roman" w:eastAsiaTheme="minorEastAsia" w:hAnsi="Times New Roman" w:cs="Times New Roman"/>
              <w:noProof/>
              <w:sz w:val="24"/>
              <w:szCs w:val="24"/>
              <w:lang w:eastAsia="ru-RU"/>
            </w:rPr>
          </w:pPr>
          <w:hyperlink w:anchor="_Toc481502646" w:history="1">
            <w:r w:rsidR="00CC0825" w:rsidRPr="0048566A">
              <w:rPr>
                <w:rFonts w:ascii="Times New Roman" w:eastAsia="Times New Roman" w:hAnsi="Times New Roman" w:cs="Times New Roman"/>
                <w:bCs/>
                <w:noProof/>
                <w:color w:val="000000"/>
                <w:sz w:val="24"/>
                <w:szCs w:val="24"/>
                <w:u w:val="single"/>
                <w:lang w:eastAsia="ru-RU"/>
              </w:rPr>
              <w:t>7. Цена услуг и порядок оплаты.</w:t>
            </w:r>
            <w:r w:rsidR="00CC0825" w:rsidRPr="0048566A">
              <w:rPr>
                <w:rFonts w:ascii="Times New Roman" w:eastAsia="Times New Roman" w:hAnsi="Times New Roman" w:cs="Times New Roman"/>
                <w:bCs/>
                <w:noProof/>
                <w:webHidden/>
                <w:sz w:val="24"/>
                <w:szCs w:val="24"/>
                <w:lang w:eastAsia="ru-RU"/>
              </w:rPr>
              <w:tab/>
            </w:r>
            <w:r w:rsidR="00CC0825" w:rsidRPr="0048566A">
              <w:rPr>
                <w:rFonts w:ascii="Times New Roman" w:eastAsia="Times New Roman" w:hAnsi="Times New Roman" w:cs="Times New Roman"/>
                <w:bCs/>
                <w:noProof/>
                <w:webHidden/>
                <w:sz w:val="24"/>
                <w:szCs w:val="24"/>
                <w:lang w:eastAsia="ru-RU"/>
              </w:rPr>
              <w:fldChar w:fldCharType="begin"/>
            </w:r>
            <w:r w:rsidR="00CC0825" w:rsidRPr="0048566A">
              <w:rPr>
                <w:rFonts w:ascii="Times New Roman" w:eastAsia="Times New Roman" w:hAnsi="Times New Roman" w:cs="Times New Roman"/>
                <w:bCs/>
                <w:noProof/>
                <w:webHidden/>
                <w:sz w:val="24"/>
                <w:szCs w:val="24"/>
                <w:lang w:eastAsia="ru-RU"/>
              </w:rPr>
              <w:instrText xml:space="preserve"> PAGEREF _Toc481502646 \h </w:instrText>
            </w:r>
            <w:r w:rsidR="00CC0825" w:rsidRPr="0048566A">
              <w:rPr>
                <w:rFonts w:ascii="Times New Roman" w:eastAsia="Times New Roman" w:hAnsi="Times New Roman" w:cs="Times New Roman"/>
                <w:bCs/>
                <w:noProof/>
                <w:webHidden/>
                <w:sz w:val="24"/>
                <w:szCs w:val="24"/>
                <w:lang w:eastAsia="ru-RU"/>
              </w:rPr>
            </w:r>
            <w:r w:rsidR="00CC0825" w:rsidRPr="0048566A">
              <w:rPr>
                <w:rFonts w:ascii="Times New Roman" w:eastAsia="Times New Roman" w:hAnsi="Times New Roman" w:cs="Times New Roman"/>
                <w:bCs/>
                <w:noProof/>
                <w:webHidden/>
                <w:sz w:val="24"/>
                <w:szCs w:val="24"/>
                <w:lang w:eastAsia="ru-RU"/>
              </w:rPr>
              <w:fldChar w:fldCharType="separate"/>
            </w:r>
            <w:r w:rsidR="005742EA">
              <w:rPr>
                <w:rFonts w:ascii="Times New Roman" w:eastAsia="Times New Roman" w:hAnsi="Times New Roman" w:cs="Times New Roman"/>
                <w:bCs/>
                <w:noProof/>
                <w:webHidden/>
                <w:sz w:val="24"/>
                <w:szCs w:val="24"/>
                <w:lang w:eastAsia="ru-RU"/>
              </w:rPr>
              <w:t>9</w:t>
            </w:r>
            <w:r w:rsidR="00CC0825" w:rsidRPr="0048566A">
              <w:rPr>
                <w:rFonts w:ascii="Times New Roman" w:eastAsia="Times New Roman" w:hAnsi="Times New Roman" w:cs="Times New Roman"/>
                <w:bCs/>
                <w:noProof/>
                <w:webHidden/>
                <w:sz w:val="24"/>
                <w:szCs w:val="24"/>
                <w:lang w:eastAsia="ru-RU"/>
              </w:rPr>
              <w:fldChar w:fldCharType="end"/>
            </w:r>
          </w:hyperlink>
        </w:p>
        <w:p w:rsidR="00CC0825" w:rsidRPr="0048566A" w:rsidRDefault="00CC0825" w:rsidP="00CC0825">
          <w:pPr>
            <w:widowControl w:val="0"/>
            <w:tabs>
              <w:tab w:val="left" w:pos="567"/>
              <w:tab w:val="center" w:pos="4820"/>
              <w:tab w:val="left" w:pos="8789"/>
              <w:tab w:val="right" w:pos="9639"/>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8566A">
            <w:rPr>
              <w:rFonts w:ascii="Times New Roman" w:eastAsia="Times New Roman" w:hAnsi="Times New Roman" w:cs="Times New Roman"/>
              <w:bCs/>
              <w:sz w:val="24"/>
              <w:szCs w:val="24"/>
              <w:lang w:eastAsia="ru-RU"/>
            </w:rPr>
            <w:fldChar w:fldCharType="end"/>
          </w:r>
        </w:p>
      </w:sdtContent>
    </w:sdt>
    <w:p w:rsidR="00CC0825" w:rsidRPr="0048566A" w:rsidRDefault="00CC0825" w:rsidP="00CC0825">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r w:rsidRPr="0048566A">
        <w:rPr>
          <w:rFonts w:ascii="Times New Roman" w:eastAsia="Times New Roman" w:hAnsi="Times New Roman" w:cs="Times New Roman"/>
          <w:iCs/>
          <w:sz w:val="28"/>
          <w:szCs w:val="28"/>
          <w:lang w:eastAsia="ru-RU"/>
        </w:rPr>
        <w:br w:type="page"/>
      </w: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0" w:name="_Toc481502631"/>
      <w:r w:rsidRPr="0048566A">
        <w:rPr>
          <w:rFonts w:ascii="Times New Roman" w:eastAsia="Times New Roman" w:hAnsi="Times New Roman" w:cs="Times New Roman"/>
          <w:b/>
          <w:bCs/>
          <w:iCs/>
          <w:sz w:val="23"/>
          <w:szCs w:val="23"/>
          <w:lang w:eastAsia="ru-RU"/>
        </w:rPr>
        <w:lastRenderedPageBreak/>
        <w:t>1.</w:t>
      </w:r>
      <w:r w:rsidRPr="0048566A">
        <w:rPr>
          <w:rFonts w:ascii="Times New Roman" w:eastAsia="Times New Roman" w:hAnsi="Times New Roman" w:cs="Times New Roman"/>
          <w:b/>
          <w:bCs/>
          <w:iCs/>
          <w:sz w:val="23"/>
          <w:szCs w:val="23"/>
          <w:lang w:eastAsia="ru-RU"/>
        </w:rPr>
        <w:tab/>
        <w:t>Общие положения.</w:t>
      </w:r>
      <w:bookmarkEnd w:id="0"/>
    </w:p>
    <w:p w:rsidR="00CC0825" w:rsidRPr="005173DF"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1" w:name="_Toc481502632"/>
      <w:r w:rsidRPr="0048566A">
        <w:rPr>
          <w:rFonts w:ascii="Times New Roman" w:eastAsia="Times New Roman" w:hAnsi="Times New Roman" w:cs="Times New Roman"/>
          <w:b/>
          <w:bCs/>
          <w:iCs/>
          <w:sz w:val="23"/>
          <w:szCs w:val="23"/>
          <w:lang w:eastAsia="ru-RU"/>
        </w:rPr>
        <w:t>1.1. Термины и определения.</w:t>
      </w:r>
      <w:bookmarkEnd w:id="1"/>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Заказчик </w:t>
      </w:r>
      <w:r w:rsidRPr="0048566A">
        <w:rPr>
          <w:rFonts w:ascii="Times New Roman" w:eastAsia="Times New Roman" w:hAnsi="Times New Roman" w:cs="Times New Roman"/>
          <w:sz w:val="23"/>
          <w:szCs w:val="23"/>
          <w:lang w:eastAsia="ru-RU"/>
        </w:rPr>
        <w:t xml:space="preserve">– АО «Тываэнерго» </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i/>
          <w:sz w:val="23"/>
          <w:szCs w:val="23"/>
          <w:lang w:eastAsia="ru-RU"/>
        </w:rPr>
      </w:pPr>
      <w:r w:rsidRPr="0048566A">
        <w:rPr>
          <w:rFonts w:ascii="Times New Roman" w:eastAsia="Times New Roman" w:hAnsi="Times New Roman" w:cs="Times New Roman"/>
          <w:i/>
          <w:sz w:val="23"/>
          <w:szCs w:val="23"/>
          <w:lang w:eastAsia="ru-RU"/>
        </w:rPr>
        <w:t xml:space="preserve">Инвестиции – </w:t>
      </w:r>
      <w:r w:rsidRPr="0048566A">
        <w:rPr>
          <w:rFonts w:ascii="Times New Roman" w:eastAsia="Times New Roman" w:hAnsi="Times New Roman" w:cs="Times New Roman"/>
          <w:sz w:val="23"/>
          <w:szCs w:val="23"/>
          <w:lang w:eastAsia="ru-RU"/>
        </w:rPr>
        <w:t>совокупность долговременных затрат финансовых, трудовых, материальных ресурсов с целью увеличения накоплений и получения прибыли.</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Инвестиционная деятельность – </w:t>
      </w:r>
      <w:r w:rsidRPr="0048566A">
        <w:rPr>
          <w:rFonts w:ascii="Times New Roman" w:eastAsia="Times New Roman" w:hAnsi="Times New Roman" w:cs="Times New Roman"/>
          <w:sz w:val="23"/>
          <w:szCs w:val="23"/>
          <w:lang w:eastAsia="ru-RU"/>
        </w:rPr>
        <w:t>вложение инвестиций и осуществление практических действий, обеспечивающих достижение стратегических целей Общества, получение прибыли и (или) достижение иных полезных эффектов.</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proofErr w:type="gramStart"/>
      <w:r w:rsidRPr="0048566A">
        <w:rPr>
          <w:rFonts w:ascii="Times New Roman" w:eastAsia="Times New Roman" w:hAnsi="Times New Roman" w:cs="Times New Roman"/>
          <w:i/>
          <w:sz w:val="23"/>
          <w:szCs w:val="23"/>
          <w:lang w:eastAsia="ru-RU"/>
        </w:rPr>
        <w:t xml:space="preserve">Инвестиционный проект – </w:t>
      </w:r>
      <w:r w:rsidRPr="0048566A">
        <w:rPr>
          <w:rFonts w:ascii="Times New Roman" w:eastAsia="Times New Roman" w:hAnsi="Times New Roman" w:cs="Times New Roman"/>
          <w:sz w:val="23"/>
          <w:szCs w:val="23"/>
          <w:lang w:eastAsia="ru-RU"/>
        </w:rPr>
        <w:t>объект инвестиционной деятельности, имеющий обоснование экономической или иной целесообразности (включая повышение надежности работы и развития электрической сети, безопасность функционирования электрической сети, выдача мощности электростанций и обеспечение технологического присоединения потребителей), объемов и сроков осуществления капитальных вложений, в том числе необходимая проектная документация, разработанная в соответствии с законодательством Российской Федерации, а также описание практических действий по осуществлению инвестиций.</w:t>
      </w:r>
      <w:proofErr w:type="gramEnd"/>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Инвестиционная программа Общества (далее - инвестиционная программа, ИП) – </w:t>
      </w:r>
      <w:r w:rsidRPr="0048566A">
        <w:rPr>
          <w:rFonts w:ascii="Times New Roman" w:eastAsia="Times New Roman" w:hAnsi="Times New Roman" w:cs="Times New Roman"/>
          <w:sz w:val="23"/>
          <w:szCs w:val="23"/>
          <w:lang w:eastAsia="ru-RU"/>
        </w:rPr>
        <w:t>совокупность всех намечаемых к реализации или реализуемых Обществом инвестиционных проектов, их основных характеристик и объемов финансирования. Инвестиционная программа составляется на период, продолжительность которого соответствует установленным законодательством Российской Федерации об электроэнергетике требованиям к продолжительности долгосрочного периода регулирования Общества. Инвестиционная программа формируется с учетом нормативных правовых актов Российской Федерации и утверждается в соответствии с законодательством Российской Федерации. В инвестиционную программу Общества включаются инвестиционные проекты, обосновывающие материалы по которым подготовлены в соответствии с законодательством Российской Федерации.</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Исполнитель</w:t>
      </w:r>
      <w:r w:rsidRPr="0048566A">
        <w:rPr>
          <w:rFonts w:ascii="Times New Roman" w:eastAsia="Times New Roman" w:hAnsi="Times New Roman" w:cs="Times New Roman"/>
          <w:sz w:val="23"/>
          <w:szCs w:val="23"/>
          <w:lang w:eastAsia="ru-RU"/>
        </w:rPr>
        <w:t xml:space="preserve"> – экспертная организация, проводящая </w:t>
      </w:r>
      <w:r w:rsidRPr="0048566A">
        <w:rPr>
          <w:rFonts w:ascii="Times New Roman" w:eastAsia="Arial Unicode MS" w:hAnsi="Times New Roman" w:cs="Times New Roman"/>
          <w:sz w:val="23"/>
          <w:szCs w:val="23"/>
          <w:lang w:eastAsia="ru-RU"/>
        </w:rPr>
        <w:t>технологический и ценовой аудит отчетов о реализации инвестиционной программы</w:t>
      </w:r>
      <w:r w:rsidRPr="0048566A">
        <w:rPr>
          <w:rFonts w:ascii="Times New Roman" w:eastAsia="Times New Roman" w:hAnsi="Times New Roman" w:cs="Times New Roman"/>
          <w:sz w:val="23"/>
          <w:szCs w:val="23"/>
          <w:lang w:eastAsia="ru-RU"/>
        </w:rPr>
        <w:t xml:space="preserve"> в соответствии с Договором на возмездное оказание услуг.</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Проект инвестиционной программы – </w:t>
      </w:r>
      <w:r w:rsidRPr="0048566A">
        <w:rPr>
          <w:rFonts w:ascii="Times New Roman" w:eastAsia="Times New Roman" w:hAnsi="Times New Roman" w:cs="Times New Roman"/>
          <w:sz w:val="23"/>
          <w:szCs w:val="23"/>
          <w:lang w:eastAsia="ru-RU"/>
        </w:rPr>
        <w:t>инвестиционная</w:t>
      </w:r>
      <w:r w:rsidRPr="0048566A">
        <w:rPr>
          <w:rFonts w:ascii="Times New Roman" w:eastAsia="Calibri" w:hAnsi="Times New Roman" w:cs="Times New Roman"/>
          <w:sz w:val="23"/>
          <w:szCs w:val="23"/>
          <w:lang w:eastAsia="ru-RU"/>
        </w:rPr>
        <w:t xml:space="preserve"> программа Общества до согласования с органами исполнительной власти Российской Федерации.</w:t>
      </w:r>
    </w:p>
    <w:p w:rsidR="00CC0825" w:rsidRPr="0048566A" w:rsidRDefault="00CC0825" w:rsidP="00CC082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i/>
          <w:sz w:val="23"/>
          <w:szCs w:val="23"/>
          <w:lang w:eastAsia="ru-RU"/>
        </w:rPr>
        <w:t xml:space="preserve">Сценарные условия – </w:t>
      </w:r>
      <w:r w:rsidRPr="0048566A">
        <w:rPr>
          <w:rFonts w:ascii="Times New Roman" w:eastAsia="Times New Roman" w:hAnsi="Times New Roman" w:cs="Times New Roman"/>
          <w:sz w:val="23"/>
          <w:szCs w:val="23"/>
          <w:lang w:eastAsia="ru-RU"/>
        </w:rPr>
        <w:t>требования к формированию инвестиционной программы Общества, включающие перечень критериев и алгоритм отбора проектов, утвержденные в установленном порядке.</w:t>
      </w: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2" w:name="_Toc481502633"/>
      <w:r w:rsidRPr="0048566A">
        <w:rPr>
          <w:rFonts w:ascii="Times New Roman" w:eastAsia="Times New Roman" w:hAnsi="Times New Roman" w:cs="Times New Roman"/>
          <w:b/>
          <w:bCs/>
          <w:iCs/>
          <w:sz w:val="23"/>
          <w:szCs w:val="23"/>
          <w:lang w:eastAsia="ru-RU"/>
        </w:rPr>
        <w:t>1.2. Сокращения.</w:t>
      </w:r>
      <w:bookmarkEnd w:id="2"/>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7224"/>
      </w:tblGrid>
      <w:tr w:rsidR="00CC0825" w:rsidRPr="0048566A" w:rsidTr="002C5761">
        <w:trPr>
          <w:trHeight w:val="413"/>
        </w:trPr>
        <w:tc>
          <w:tcPr>
            <w:tcW w:w="2274" w:type="dxa"/>
            <w:vAlign w:val="center"/>
          </w:tcPr>
          <w:p w:rsidR="00CC0825" w:rsidRPr="0048566A" w:rsidRDefault="00CC0825" w:rsidP="002C5761">
            <w:pPr>
              <w:widowControl w:val="0"/>
              <w:autoSpaceDE w:val="0"/>
              <w:autoSpaceDN w:val="0"/>
              <w:adjustRightInd w:val="0"/>
              <w:spacing w:after="0"/>
              <w:ind w:left="34"/>
              <w:jc w:val="center"/>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Сокращение</w:t>
            </w:r>
          </w:p>
        </w:tc>
        <w:tc>
          <w:tcPr>
            <w:tcW w:w="7224" w:type="dxa"/>
            <w:vAlign w:val="center"/>
          </w:tcPr>
          <w:p w:rsidR="00CC0825" w:rsidRPr="0048566A" w:rsidRDefault="00CC0825" w:rsidP="002C5761">
            <w:pPr>
              <w:widowControl w:val="0"/>
              <w:autoSpaceDE w:val="0"/>
              <w:autoSpaceDN w:val="0"/>
              <w:adjustRightInd w:val="0"/>
              <w:spacing w:after="0"/>
              <w:ind w:left="34"/>
              <w:jc w:val="center"/>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Полное наименование</w:t>
            </w:r>
          </w:p>
        </w:tc>
      </w:tr>
      <w:tr w:rsidR="00CC0825" w:rsidRPr="0048566A" w:rsidTr="002C5761">
        <w:tc>
          <w:tcPr>
            <w:tcW w:w="227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ИП</w:t>
            </w:r>
          </w:p>
        </w:tc>
        <w:tc>
          <w:tcPr>
            <w:tcW w:w="722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Инвестиционная программа </w:t>
            </w:r>
          </w:p>
        </w:tc>
      </w:tr>
      <w:tr w:rsidR="00CC0825" w:rsidRPr="0048566A" w:rsidTr="002C5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ИД</w:t>
            </w:r>
          </w:p>
        </w:tc>
        <w:tc>
          <w:tcPr>
            <w:tcW w:w="722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Инвестиционная деятельность</w:t>
            </w:r>
          </w:p>
        </w:tc>
      </w:tr>
      <w:tr w:rsidR="00CC0825" w:rsidRPr="0048566A" w:rsidTr="002C5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Общество</w:t>
            </w:r>
          </w:p>
        </w:tc>
        <w:tc>
          <w:tcPr>
            <w:tcW w:w="722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АО «Тываэнерго»</w:t>
            </w:r>
          </w:p>
        </w:tc>
      </w:tr>
      <w:tr w:rsidR="00CC0825" w:rsidRPr="0048566A" w:rsidTr="002C57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27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ОРД</w:t>
            </w:r>
          </w:p>
        </w:tc>
        <w:tc>
          <w:tcPr>
            <w:tcW w:w="7224"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Организационно-распорядительные документы </w:t>
            </w:r>
            <w:r w:rsidRPr="0048566A">
              <w:rPr>
                <w:rFonts w:ascii="Times New Roman" w:eastAsia="Times New Roman" w:hAnsi="Times New Roman" w:cs="Times New Roman"/>
                <w:sz w:val="23"/>
                <w:szCs w:val="23"/>
                <w:lang w:eastAsia="ru-RU"/>
              </w:rPr>
              <w:t>АО «Тываэнерго»</w:t>
            </w:r>
          </w:p>
        </w:tc>
      </w:tr>
      <w:tr w:rsidR="00CC0825" w:rsidRPr="0048566A" w:rsidTr="002C5761">
        <w:trPr>
          <w:trHeight w:val="70"/>
        </w:trPr>
        <w:tc>
          <w:tcPr>
            <w:tcW w:w="227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УОИВ</w:t>
            </w:r>
          </w:p>
        </w:tc>
        <w:tc>
          <w:tcPr>
            <w:tcW w:w="722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Уполномоченный орган исполнительной власти</w:t>
            </w:r>
          </w:p>
        </w:tc>
      </w:tr>
      <w:tr w:rsidR="00CC0825" w:rsidRPr="0048566A" w:rsidTr="002C5761">
        <w:trPr>
          <w:trHeight w:val="70"/>
        </w:trPr>
        <w:tc>
          <w:tcPr>
            <w:tcW w:w="227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ТЦА  отчётов</w:t>
            </w:r>
          </w:p>
        </w:tc>
        <w:tc>
          <w:tcPr>
            <w:tcW w:w="722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Технологический и ценовой аудит отчетов о реализации инвестиционной программы, проводимый в соответствии с действующим законодательством и Методическими рекомендациями</w:t>
            </w:r>
          </w:p>
        </w:tc>
      </w:tr>
      <w:tr w:rsidR="00CC0825" w:rsidRPr="0048566A" w:rsidTr="002C5761">
        <w:trPr>
          <w:trHeight w:val="70"/>
        </w:trPr>
        <w:tc>
          <w:tcPr>
            <w:tcW w:w="227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w:t>
            </w:r>
          </w:p>
        </w:tc>
        <w:tc>
          <w:tcPr>
            <w:tcW w:w="7224" w:type="dxa"/>
          </w:tcPr>
          <w:p w:rsidR="00CC0825" w:rsidRPr="0048566A" w:rsidRDefault="00CC0825" w:rsidP="002C5761">
            <w:pPr>
              <w:widowControl w:val="0"/>
              <w:autoSpaceDE w:val="0"/>
              <w:autoSpaceDN w:val="0"/>
              <w:adjustRightInd w:val="0"/>
              <w:spacing w:after="0"/>
              <w:ind w:left="34"/>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 в виде перечня требований, условий, критериев, их количественных характеристик используемых для принятия решений, необходимых при формировании инвестиционных программ Общества, в том числе алгоритм и критерии отбора проектов.</w:t>
            </w:r>
          </w:p>
        </w:tc>
      </w:tr>
    </w:tbl>
    <w:p w:rsidR="00CC0825" w:rsidRPr="0048566A" w:rsidRDefault="00CC0825" w:rsidP="00CC0825">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bookmarkStart w:id="3" w:name="_Toc481502634"/>
    </w:p>
    <w:p w:rsidR="00CC0825" w:rsidRPr="0048566A" w:rsidRDefault="00CC0825" w:rsidP="00CC0825">
      <w:pPr>
        <w:keepNext/>
        <w:widowControl w:val="0"/>
        <w:autoSpaceDE w:val="0"/>
        <w:autoSpaceDN w:val="0"/>
        <w:adjustRightInd w:val="0"/>
        <w:spacing w:after="0"/>
        <w:outlineLvl w:val="1"/>
        <w:rPr>
          <w:rFonts w:ascii="Times New Roman" w:eastAsia="Times New Roman" w:hAnsi="Times New Roman" w:cs="Times New Roman"/>
          <w:b/>
          <w:bCs/>
          <w:iCs/>
          <w:sz w:val="23"/>
          <w:szCs w:val="23"/>
          <w:lang w:eastAsia="ru-RU"/>
        </w:rPr>
      </w:pPr>
      <w:r w:rsidRPr="0048566A">
        <w:rPr>
          <w:rFonts w:ascii="Times New Roman" w:eastAsia="Times New Roman" w:hAnsi="Times New Roman" w:cs="Times New Roman"/>
          <w:b/>
          <w:bCs/>
          <w:iCs/>
          <w:sz w:val="23"/>
          <w:szCs w:val="23"/>
          <w:lang w:eastAsia="ru-RU"/>
        </w:rPr>
        <w:t>1.3. Перечень документов, на основании которых проводится работа.</w:t>
      </w:r>
      <w:bookmarkEnd w:id="3"/>
    </w:p>
    <w:p w:rsidR="00804939" w:rsidRPr="00537910" w:rsidRDefault="00804939" w:rsidP="00804939">
      <w:pPr>
        <w:pStyle w:val="a6"/>
        <w:numPr>
          <w:ilvl w:val="2"/>
          <w:numId w:val="1"/>
        </w:numPr>
        <w:tabs>
          <w:tab w:val="clear" w:pos="1430"/>
          <w:tab w:val="num" w:pos="993"/>
        </w:tabs>
        <w:spacing w:after="0" w:line="240" w:lineRule="auto"/>
        <w:rPr>
          <w:rFonts w:ascii="Times New Roman" w:eastAsia="Times New Roman" w:hAnsi="Times New Roman" w:cs="Times New Roman"/>
          <w:sz w:val="23"/>
          <w:szCs w:val="23"/>
          <w:lang w:eastAsia="ru-RU"/>
        </w:rPr>
      </w:pPr>
      <w:r w:rsidRPr="00537910">
        <w:rPr>
          <w:rFonts w:ascii="Times New Roman" w:eastAsia="Times New Roman" w:hAnsi="Times New Roman" w:cs="Times New Roman"/>
          <w:sz w:val="23"/>
          <w:szCs w:val="23"/>
          <w:lang w:eastAsia="ru-RU"/>
        </w:rPr>
        <w:t>Решение Со</w:t>
      </w:r>
      <w:r w:rsidR="00537910">
        <w:rPr>
          <w:rFonts w:ascii="Times New Roman" w:eastAsia="Times New Roman" w:hAnsi="Times New Roman" w:cs="Times New Roman"/>
          <w:sz w:val="23"/>
          <w:szCs w:val="23"/>
          <w:lang w:eastAsia="ru-RU"/>
        </w:rPr>
        <w:t>вета Директоров АО «Тываэнерго»</w:t>
      </w:r>
      <w:r w:rsidR="00537910" w:rsidRPr="00537910">
        <w:rPr>
          <w:rFonts w:ascii="Times New Roman" w:eastAsia="Times New Roman" w:hAnsi="Times New Roman" w:cs="Times New Roman"/>
          <w:sz w:val="23"/>
          <w:szCs w:val="23"/>
          <w:lang w:eastAsia="ru-RU"/>
        </w:rPr>
        <w:t xml:space="preserve"> </w:t>
      </w:r>
      <w:r w:rsidRPr="00537910">
        <w:rPr>
          <w:rFonts w:ascii="Times New Roman" w:eastAsia="Times New Roman" w:hAnsi="Times New Roman" w:cs="Times New Roman"/>
          <w:sz w:val="23"/>
          <w:szCs w:val="23"/>
          <w:lang w:eastAsia="ru-RU"/>
        </w:rPr>
        <w:t>от</w:t>
      </w:r>
      <w:r w:rsidR="00537910" w:rsidRPr="00537910">
        <w:rPr>
          <w:rFonts w:ascii="Times New Roman" w:eastAsia="Times New Roman" w:hAnsi="Times New Roman" w:cs="Times New Roman"/>
          <w:sz w:val="23"/>
          <w:szCs w:val="23"/>
          <w:lang w:eastAsia="ru-RU"/>
        </w:rPr>
        <w:t xml:space="preserve"> </w:t>
      </w:r>
      <w:r w:rsidRPr="00537910">
        <w:rPr>
          <w:rFonts w:ascii="Times New Roman" w:eastAsia="Times New Roman" w:hAnsi="Times New Roman" w:cs="Times New Roman"/>
          <w:sz w:val="23"/>
          <w:szCs w:val="23"/>
          <w:lang w:eastAsia="ru-RU"/>
        </w:rPr>
        <w:t xml:space="preserve"> </w:t>
      </w:r>
      <w:r w:rsidR="00537910" w:rsidRPr="00537910">
        <w:rPr>
          <w:rFonts w:ascii="Times New Roman" w:eastAsia="Times New Roman" w:hAnsi="Times New Roman" w:cs="Times New Roman"/>
          <w:sz w:val="23"/>
          <w:szCs w:val="23"/>
          <w:lang w:eastAsia="ru-RU"/>
        </w:rPr>
        <w:t>25.02.2021 г. №4/21.</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contextualSpacing/>
        <w:jc w:val="both"/>
        <w:rPr>
          <w:rFonts w:ascii="Times New Roman" w:eastAsia="Times New Roman" w:hAnsi="Times New Roman" w:cs="Times New Roman"/>
          <w:sz w:val="23"/>
          <w:szCs w:val="23"/>
          <w:lang w:eastAsia="ru-RU"/>
        </w:rPr>
      </w:pPr>
      <w:proofErr w:type="gramStart"/>
      <w:r w:rsidRPr="0048566A">
        <w:rPr>
          <w:rFonts w:ascii="Times New Roman" w:eastAsia="Times New Roman" w:hAnsi="Times New Roman" w:cs="Times New Roman"/>
          <w:sz w:val="23"/>
          <w:szCs w:val="23"/>
          <w:lang w:eastAsia="ru-RU"/>
        </w:rPr>
        <w:t>Распоряжение Правительства РФ от 23.09.2016 г. N 2002-р «О методических рекомендациях по проведению технологического и ценового аудита инвестиционных программ (проектов инвестиционных программ) сетевых организаций, отнесенных к числу субъектов электроэнергетики, инвестиционные программы которых утверждаются Министерством энергетики РФ и (или) органами исполнительной власти субъектов РФ, уполномоченными на утверждение инвестиционных программ субъектов электроэнергетики, и отчетов об их реализации» (далее – Методические рекомендации).</w:t>
      </w:r>
      <w:proofErr w:type="gramEnd"/>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Правила осуществления </w:t>
      </w:r>
      <w:proofErr w:type="gramStart"/>
      <w:r w:rsidRPr="0048566A">
        <w:rPr>
          <w:rFonts w:ascii="Times New Roman" w:eastAsia="Times New Roman" w:hAnsi="Times New Roman" w:cs="Times New Roman"/>
          <w:sz w:val="23"/>
          <w:szCs w:val="23"/>
          <w:lang w:eastAsia="ru-RU"/>
        </w:rPr>
        <w:t>контроля за</w:t>
      </w:r>
      <w:proofErr w:type="gramEnd"/>
      <w:r w:rsidRPr="0048566A">
        <w:rPr>
          <w:rFonts w:ascii="Times New Roman" w:eastAsia="Times New Roman" w:hAnsi="Times New Roman" w:cs="Times New Roman"/>
          <w:sz w:val="23"/>
          <w:szCs w:val="23"/>
          <w:lang w:eastAsia="ru-RU"/>
        </w:rPr>
        <w:t xml:space="preserve"> реализацией инвестиционных программ субъектов электроэнергетики, утвержденные Постановлением Правительства РФ от 01.12.2009 № 977 (далее - Правила) с учетом изменяющих документов.</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Методические указания по подготовке внутренних нормативных документов в части разделов, связанных с разработкой и реализацией инвестиционной программы, подготовленные </w:t>
      </w:r>
      <w:proofErr w:type="spellStart"/>
      <w:r w:rsidRPr="0048566A">
        <w:rPr>
          <w:rFonts w:ascii="Times New Roman" w:eastAsia="Times New Roman" w:hAnsi="Times New Roman" w:cs="Times New Roman"/>
          <w:sz w:val="23"/>
          <w:szCs w:val="23"/>
          <w:lang w:eastAsia="ru-RU"/>
        </w:rPr>
        <w:t>Росимуществом</w:t>
      </w:r>
      <w:proofErr w:type="spellEnd"/>
      <w:r w:rsidRPr="0048566A">
        <w:rPr>
          <w:rFonts w:ascii="Times New Roman" w:eastAsia="Times New Roman" w:hAnsi="Times New Roman" w:cs="Times New Roman"/>
          <w:sz w:val="23"/>
          <w:szCs w:val="23"/>
          <w:lang w:eastAsia="ru-RU"/>
        </w:rPr>
        <w:t xml:space="preserve"> в рамках выполнения поручений Президента Российской Федерации от 27.12.2014 № Пр-3013 Правительством Российской Федерации, одобренных поручением Правительства Российской Федерации от 24.06.2015 № ИШ-П13-4148.</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Стандарты раскрытия информации субъектами оптового и розничных рынков электрической энергии, утвержденные Постановлением Правительства РФ от 24.01.2004 № 24 (далее - Стандарты раскрытия информации).</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Приказ Минэнерго России от 05.05.2016 № 380 «Об утверждении форм раскрытия сетевой организацией информации об инвестиционной программе (о проекте инвестиционной программы и (или) проекте изменений, вносимых в инвестиционную программу) и обосновывающих ее материалах …» (Далее - Приказ Минэнерго № 380).</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Приказ Минэнерго России от 14.03.2016 № 177 «Об утверждении методических указаний по расчету количественных показателей инвестиционных программ сетевых организаций».</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Положение об инвестиционной деятельности АО «АО «Тываэнерго»», утвержденное в установленном Обществом порядке (далее - Положение </w:t>
      </w:r>
      <w:proofErr w:type="gramStart"/>
      <w:r w:rsidRPr="0048566A">
        <w:rPr>
          <w:rFonts w:ascii="Times New Roman" w:eastAsia="Times New Roman" w:hAnsi="Times New Roman" w:cs="Times New Roman"/>
          <w:sz w:val="23"/>
          <w:szCs w:val="23"/>
          <w:lang w:eastAsia="ru-RU"/>
        </w:rPr>
        <w:t>об</w:t>
      </w:r>
      <w:proofErr w:type="gramEnd"/>
      <w:r w:rsidRPr="0048566A">
        <w:rPr>
          <w:rFonts w:ascii="Times New Roman" w:eastAsia="Times New Roman" w:hAnsi="Times New Roman" w:cs="Times New Roman"/>
          <w:sz w:val="23"/>
          <w:szCs w:val="23"/>
          <w:lang w:eastAsia="ru-RU"/>
        </w:rPr>
        <w:t xml:space="preserve"> ИД)</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Долгосрочная программа развития АО «АО «Тываэнерго»», актуальная на момент формирования и утверждения инвестиционной программы (далее - долгосрочная программа развития).</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Сценарные условия формирования инвестиционных программ АО  «Тываэнерго»», утвержденные в установленном Обществом порядке (далее - Сценарные условия).</w:t>
      </w:r>
    </w:p>
    <w:p w:rsidR="00CC0825" w:rsidRPr="0048566A" w:rsidRDefault="00CC0825" w:rsidP="00CC0825">
      <w:pPr>
        <w:widowControl w:val="0"/>
        <w:numPr>
          <w:ilvl w:val="2"/>
          <w:numId w:val="1"/>
        </w:numPr>
        <w:tabs>
          <w:tab w:val="clear" w:pos="1430"/>
          <w:tab w:val="left" w:pos="993"/>
          <w:tab w:val="left" w:pos="1276"/>
          <w:tab w:val="num" w:pos="1560"/>
          <w:tab w:val="center" w:pos="4820"/>
          <w:tab w:val="right" w:pos="9639"/>
        </w:tabs>
        <w:autoSpaceDE w:val="0"/>
        <w:autoSpaceDN w:val="0"/>
        <w:adjustRightInd w:val="0"/>
        <w:spacing w:after="0" w:line="240" w:lineRule="auto"/>
        <w:ind w:left="284" w:firstLine="425"/>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Регламент формирования, корректировки инвестиционной программы и подготовки отчетности об исполнении инвестиционной программы, повышения инвестиционной эффективности и сокращения расходов АО «Тываэнерго»», утвержденный в установленном Обществом порядке.</w:t>
      </w:r>
    </w:p>
    <w:p w:rsidR="00CC0825" w:rsidRPr="0048566A" w:rsidRDefault="00CC0825" w:rsidP="00CC0825">
      <w:pPr>
        <w:widowControl w:val="0"/>
        <w:tabs>
          <w:tab w:val="center" w:pos="4820"/>
          <w:tab w:val="right" w:pos="9639"/>
        </w:tabs>
        <w:autoSpaceDE w:val="0"/>
        <w:autoSpaceDN w:val="0"/>
        <w:adjustRightInd w:val="0"/>
        <w:spacing w:after="0" w:line="240" w:lineRule="auto"/>
        <w:ind w:left="709"/>
        <w:jc w:val="both"/>
        <w:rPr>
          <w:rFonts w:ascii="Times New Roman" w:eastAsia="Times New Roman" w:hAnsi="Times New Roman" w:cs="Times New Roman"/>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4" w:name="_Toc481502635"/>
      <w:r w:rsidRPr="0048566A">
        <w:rPr>
          <w:rFonts w:ascii="Times New Roman" w:eastAsia="Times New Roman" w:hAnsi="Times New Roman" w:cs="Times New Roman"/>
          <w:b/>
          <w:bCs/>
          <w:iCs/>
          <w:sz w:val="23"/>
          <w:szCs w:val="23"/>
          <w:lang w:eastAsia="ru-RU"/>
        </w:rPr>
        <w:t>2. Цель, содержание и объем оказываемых услуг.</w:t>
      </w:r>
      <w:bookmarkEnd w:id="4"/>
    </w:p>
    <w:p w:rsidR="00CC0825" w:rsidRPr="0048566A" w:rsidRDefault="00CC0825" w:rsidP="00CC0825">
      <w:pPr>
        <w:widowControl w:val="0"/>
        <w:shd w:val="clear" w:color="auto" w:fill="FFFFFF"/>
        <w:tabs>
          <w:tab w:val="center" w:pos="4820"/>
          <w:tab w:val="right" w:pos="9639"/>
        </w:tabs>
        <w:autoSpaceDE w:val="0"/>
        <w:autoSpaceDN w:val="0"/>
        <w:adjustRightInd w:val="0"/>
        <w:spacing w:after="0" w:line="240" w:lineRule="auto"/>
        <w:ind w:firstLine="709"/>
        <w:jc w:val="both"/>
        <w:rPr>
          <w:rFonts w:ascii="Times New Roman" w:eastAsia="Times New Roman" w:hAnsi="Times New Roman" w:cs="Times New Roman"/>
          <w:spacing w:val="-1"/>
          <w:sz w:val="23"/>
          <w:szCs w:val="23"/>
          <w:lang w:eastAsia="ru-RU"/>
        </w:rPr>
      </w:pPr>
      <w:r w:rsidRPr="00537910">
        <w:rPr>
          <w:rFonts w:ascii="Times New Roman" w:eastAsia="Times New Roman" w:hAnsi="Times New Roman" w:cs="Times New Roman"/>
          <w:spacing w:val="-1"/>
          <w:sz w:val="23"/>
          <w:szCs w:val="23"/>
          <w:lang w:eastAsia="ru-RU"/>
        </w:rPr>
        <w:t xml:space="preserve">2.1. </w:t>
      </w:r>
      <w:proofErr w:type="gramStart"/>
      <w:r w:rsidRPr="00537910">
        <w:rPr>
          <w:rFonts w:ascii="Times New Roman" w:eastAsia="Times New Roman" w:hAnsi="Times New Roman" w:cs="Times New Roman"/>
          <w:spacing w:val="-1"/>
          <w:sz w:val="23"/>
          <w:szCs w:val="23"/>
          <w:lang w:eastAsia="ru-RU"/>
        </w:rPr>
        <w:t xml:space="preserve">Целью работ является выполнение решения Совета директоров </w:t>
      </w:r>
      <w:r w:rsidR="00A83AD2" w:rsidRPr="00A83AD2">
        <w:rPr>
          <w:rFonts w:ascii="Times New Roman" w:eastAsia="Times New Roman" w:hAnsi="Times New Roman" w:cs="Times New Roman"/>
          <w:sz w:val="23"/>
          <w:szCs w:val="23"/>
          <w:lang w:eastAsia="ru-RU"/>
        </w:rPr>
        <w:t>ПАО  «</w:t>
      </w:r>
      <w:proofErr w:type="spellStart"/>
      <w:r w:rsidR="00A83AD2">
        <w:rPr>
          <w:rFonts w:ascii="Times New Roman" w:eastAsia="Times New Roman" w:hAnsi="Times New Roman" w:cs="Times New Roman"/>
          <w:sz w:val="23"/>
          <w:szCs w:val="23"/>
          <w:lang w:eastAsia="ru-RU"/>
        </w:rPr>
        <w:t>Россети</w:t>
      </w:r>
      <w:proofErr w:type="spellEnd"/>
      <w:r w:rsidR="00A83AD2">
        <w:rPr>
          <w:rFonts w:ascii="Times New Roman" w:eastAsia="Times New Roman" w:hAnsi="Times New Roman" w:cs="Times New Roman"/>
          <w:sz w:val="23"/>
          <w:szCs w:val="23"/>
          <w:lang w:eastAsia="ru-RU"/>
        </w:rPr>
        <w:t>»  от 31.05.2017г. № 269</w:t>
      </w:r>
      <w:r w:rsidRPr="00537910">
        <w:rPr>
          <w:rFonts w:ascii="Times New Roman" w:eastAsia="Times New Roman" w:hAnsi="Times New Roman" w:cs="Times New Roman"/>
          <w:spacing w:val="-1"/>
          <w:sz w:val="23"/>
          <w:szCs w:val="23"/>
          <w:lang w:eastAsia="ru-RU"/>
        </w:rPr>
        <w:t>,</w:t>
      </w:r>
      <w:r w:rsidRPr="0048566A">
        <w:rPr>
          <w:rFonts w:ascii="Times New Roman" w:eastAsia="Times New Roman" w:hAnsi="Times New Roman" w:cs="Times New Roman"/>
          <w:spacing w:val="-1"/>
          <w:sz w:val="23"/>
          <w:szCs w:val="23"/>
          <w:lang w:eastAsia="ru-RU"/>
        </w:rPr>
        <w:t xml:space="preserve"> принятое на основании директивы Правительства Российской Федерации от 16.03.2017 № 1752п-П13 (далее - Директива) по</w:t>
      </w:r>
      <w:r w:rsidRPr="0048566A">
        <w:rPr>
          <w:rFonts w:ascii="Times New Roman" w:eastAsia="Calibri" w:hAnsi="Times New Roman" w:cs="Times New Roman"/>
          <w:sz w:val="23"/>
          <w:szCs w:val="23"/>
          <w:lang w:eastAsia="ru-RU"/>
        </w:rPr>
        <w:t xml:space="preserve"> проведению технологического и ценового аудита </w:t>
      </w:r>
      <w:r w:rsidRPr="0048566A">
        <w:rPr>
          <w:rFonts w:ascii="Times New Roman" w:eastAsia="Times New Roman" w:hAnsi="Times New Roman" w:cs="Times New Roman"/>
          <w:bCs/>
          <w:sz w:val="23"/>
          <w:szCs w:val="23"/>
          <w:lang w:eastAsia="ru-RU"/>
        </w:rPr>
        <w:t>проектов инвестиционных программ (проектов изменений, вносимых в инвестиционные программы) и отчетов об их реализации, в соответствии с методическими рекомендациями, утвержденными распоряжением Правительства Российской Федерации от 23.09.2016 № 2002-р, в соответствии</w:t>
      </w:r>
      <w:proofErr w:type="gramEnd"/>
      <w:r w:rsidRPr="0048566A">
        <w:rPr>
          <w:rFonts w:ascii="Times New Roman" w:eastAsia="Times New Roman" w:hAnsi="Times New Roman" w:cs="Times New Roman"/>
          <w:bCs/>
          <w:sz w:val="23"/>
          <w:szCs w:val="23"/>
          <w:lang w:eastAsia="ru-RU"/>
        </w:rPr>
        <w:t xml:space="preserve"> требованиям п. 1.1.1 - 1.4 Директивы.</w:t>
      </w:r>
    </w:p>
    <w:p w:rsidR="00CC0825" w:rsidRPr="0048566A" w:rsidRDefault="00CC0825" w:rsidP="00CC0825">
      <w:pPr>
        <w:widowControl w:val="0"/>
        <w:tabs>
          <w:tab w:val="left" w:pos="993"/>
          <w:tab w:val="left" w:pos="1276"/>
          <w:tab w:val="left" w:pos="1418"/>
          <w:tab w:val="center" w:pos="4820"/>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2.2. Проведение ТЦА отчетов АО </w:t>
      </w:r>
      <w:r w:rsidRPr="0048566A">
        <w:rPr>
          <w:rFonts w:ascii="Times New Roman" w:eastAsia="Times New Roman" w:hAnsi="Times New Roman" w:cs="Times New Roman"/>
          <w:sz w:val="23"/>
          <w:szCs w:val="23"/>
          <w:lang w:eastAsia="ru-RU"/>
        </w:rPr>
        <w:t>«Тываэнерго»</w:t>
      </w:r>
      <w:r w:rsidRPr="0048566A">
        <w:rPr>
          <w:rFonts w:ascii="Times New Roman" w:eastAsia="Times New Roman" w:hAnsi="Times New Roman" w:cs="Times New Roman"/>
          <w:bCs/>
          <w:sz w:val="23"/>
          <w:szCs w:val="23"/>
          <w:lang w:eastAsia="ru-RU"/>
        </w:rPr>
        <w:t>», включает:</w:t>
      </w:r>
    </w:p>
    <w:p w:rsidR="00CC0825" w:rsidRPr="0048566A" w:rsidRDefault="00CC0825" w:rsidP="00CC0825">
      <w:pPr>
        <w:widowControl w:val="0"/>
        <w:numPr>
          <w:ilvl w:val="0"/>
          <w:numId w:val="3"/>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Проверку выполнения при реализации инвестиционной программы требований </w:t>
      </w:r>
      <w:r w:rsidRPr="0048566A">
        <w:rPr>
          <w:rFonts w:ascii="Times New Roman" w:eastAsia="Times New Roman" w:hAnsi="Times New Roman" w:cs="Times New Roman"/>
          <w:bCs/>
          <w:sz w:val="23"/>
          <w:szCs w:val="23"/>
          <w:lang w:eastAsia="ru-RU"/>
        </w:rPr>
        <w:lastRenderedPageBreak/>
        <w:t>законодательства Российской Федерации, предъявляемых к инвестиционной деятельности сетевых организаций;</w:t>
      </w:r>
    </w:p>
    <w:p w:rsidR="00CC0825" w:rsidRPr="0048566A" w:rsidRDefault="00CC0825" w:rsidP="00CC0825">
      <w:pPr>
        <w:widowControl w:val="0"/>
        <w:numPr>
          <w:ilvl w:val="0"/>
          <w:numId w:val="3"/>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Проверку достижения плановых значений количественных показателей и целевых показателей;</w:t>
      </w:r>
    </w:p>
    <w:p w:rsidR="00CC0825" w:rsidRPr="0048566A" w:rsidRDefault="00CC0825" w:rsidP="00CC0825">
      <w:pPr>
        <w:widowControl w:val="0"/>
        <w:numPr>
          <w:ilvl w:val="0"/>
          <w:numId w:val="3"/>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Проверку достоверности информации, содержащейся в отчетах;</w:t>
      </w:r>
    </w:p>
    <w:p w:rsidR="00CC0825" w:rsidRPr="0048566A" w:rsidRDefault="00CC0825" w:rsidP="00CC0825">
      <w:pPr>
        <w:widowControl w:val="0"/>
        <w:numPr>
          <w:ilvl w:val="0"/>
          <w:numId w:val="3"/>
        </w:numPr>
        <w:tabs>
          <w:tab w:val="left" w:pos="993"/>
          <w:tab w:val="left" w:pos="1276"/>
          <w:tab w:val="left"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Оценку эффективности реализации инвестиционной программы, в том числе анализ причин и обоснованности отклонения фактических значений показателей реализации инвестиционных проектов, количественных показателей от их плановых значений и значений целевых показателей, превышения фактических объемов финансирования и общей стоимости инвестиционных проектов относительно соответствующих показателей, предусмотренных утвержденной инвестиционной программой.</w:t>
      </w:r>
    </w:p>
    <w:p w:rsidR="00CC0825" w:rsidRPr="0048566A" w:rsidRDefault="00CC0825" w:rsidP="00CC0825">
      <w:pPr>
        <w:widowControl w:val="0"/>
        <w:tabs>
          <w:tab w:val="left" w:pos="1418"/>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2.3. Результатом проведения ТЦА отчетов о реализации инвестиционной программы является приемка Заказчиком заключения экспертной организации (Исполнителя), подготовленное в соответствии с Методическими рекомендациями, содержащее в том числе:</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Информацию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в форме электронных документов, которые подготовлены в соответствии с формами и требованиями к форматам их раскрытия, утверждаемыми Министерством энергетики Российской Федерации, и подписаны с использованием усиленной квалифицированной электронной подписи сетевой организации, переданную экспертной организации в рамках договора аудита отчетов для подготовки заключения;</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Результаты проверки соответствия информации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правилам заполнения форм раскрытия указанной информации, утвержденным Министерством энергетики Российской Федерации;</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проверки достоверности отчетов о реализации инвестиционной программы, в том числе результаты проверки соответствия информации, указанной в отчетах о реализации инвестиционной программы, информации, содержащейся в первичных учетных документах бухгалтерского учета сетевой организации, а также в иных документах, которые указаны в отчетах о реализации инвестиционной программы в качестве источников такой информации;</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Р</w:t>
      </w:r>
      <w:r w:rsidRPr="0048566A">
        <w:rPr>
          <w:rFonts w:ascii="Times New Roman" w:eastAsia="Times New Roman" w:hAnsi="Times New Roman" w:cs="Times New Roman"/>
          <w:sz w:val="23"/>
          <w:szCs w:val="23"/>
          <w:lang w:eastAsia="ru-RU"/>
        </w:rPr>
        <w:t>езультаты проверки выполнения при реализации инвестиционной программы требований законодательства Российской Федерации, предъявляемых к инвестиционной деятельности сетевых организаций;</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проверки достижения плановых значений количественных показателей и значений целевых показателей;</w:t>
      </w:r>
    </w:p>
    <w:p w:rsidR="00CC0825" w:rsidRPr="0048566A" w:rsidRDefault="00CC0825" w:rsidP="00CC0825">
      <w:pPr>
        <w:widowControl w:val="0"/>
        <w:numPr>
          <w:ilvl w:val="0"/>
          <w:numId w:val="4"/>
        </w:numPr>
        <w:tabs>
          <w:tab w:val="left" w:pos="851"/>
          <w:tab w:val="left" w:pos="1134"/>
          <w:tab w:val="left" w:pos="1276"/>
          <w:tab w:val="left" w:pos="1701"/>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sz w:val="23"/>
          <w:szCs w:val="23"/>
          <w:lang w:eastAsia="ru-RU"/>
        </w:rPr>
        <w:t>Результаты оценки эффективности реализации инвестиционной программы, включающие заключения об обоснованности или необоснованности и причинах:</w:t>
      </w:r>
    </w:p>
    <w:p w:rsidR="00CC0825" w:rsidRPr="0048566A" w:rsidRDefault="00CC0825" w:rsidP="00CC0825">
      <w:pPr>
        <w:widowControl w:val="0"/>
        <w:numPr>
          <w:ilvl w:val="0"/>
          <w:numId w:val="2"/>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отклонения фактических значений показателей реализации инвестиционных проектов, в том числе фактических значений показателей объектов инвестиционной деятельности, от плановых значений таких показателей, предусмотренных утвержденной инвестиционной программой, с приложением обосновывающих документов и расчетов;</w:t>
      </w:r>
    </w:p>
    <w:p w:rsidR="00CC0825" w:rsidRPr="0048566A" w:rsidRDefault="00CC0825" w:rsidP="00CC0825">
      <w:pPr>
        <w:widowControl w:val="0"/>
        <w:numPr>
          <w:ilvl w:val="0"/>
          <w:numId w:val="2"/>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отклонения фактических значений количественных показателей от их плановых значений, предусмотренных утвержденной инвестиционной программой с приложением обосновывающих документов и расчетов;</w:t>
      </w:r>
    </w:p>
    <w:p w:rsidR="00CC0825" w:rsidRPr="0048566A" w:rsidRDefault="00CC0825" w:rsidP="00CC0825">
      <w:pPr>
        <w:widowControl w:val="0"/>
        <w:numPr>
          <w:ilvl w:val="0"/>
          <w:numId w:val="2"/>
        </w:numPr>
        <w:tabs>
          <w:tab w:val="left" w:pos="851"/>
          <w:tab w:val="left" w:pos="1134"/>
          <w:tab w:val="left" w:pos="1418"/>
          <w:tab w:val="center" w:pos="4820"/>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превышения фактических объемов финансирования и общей стоимости инвестиционных проектов относительно соответствующих показателей утвержденной инвестиционной программы с приложением обосновывающих документов и расчетов;</w:t>
      </w:r>
    </w:p>
    <w:p w:rsidR="00CC0825" w:rsidRPr="0048566A" w:rsidRDefault="00CC0825" w:rsidP="00CC0825">
      <w:pPr>
        <w:widowControl w:val="0"/>
        <w:numPr>
          <w:ilvl w:val="0"/>
          <w:numId w:val="4"/>
        </w:numPr>
        <w:tabs>
          <w:tab w:val="left" w:pos="851"/>
          <w:tab w:val="left" w:pos="1134"/>
          <w:tab w:val="center" w:pos="1701"/>
          <w:tab w:val="right" w:pos="9639"/>
        </w:tabs>
        <w:autoSpaceDE w:val="0"/>
        <w:autoSpaceDN w:val="0"/>
        <w:adjustRightInd w:val="0"/>
        <w:spacing w:after="0" w:line="240" w:lineRule="auto"/>
        <w:ind w:left="0" w:firstLine="709"/>
        <w:contextualSpacing/>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Предложения по корректировке утвержденной инвестиционной программы (при наличии таких предложений), подготовленные в целях повышения эффективности реализации инвестиционной программы, с приложением обосновывающих документов и расчетов.</w:t>
      </w:r>
    </w:p>
    <w:p w:rsidR="00CC0825" w:rsidRPr="0048566A" w:rsidRDefault="00CC0825" w:rsidP="00CC0825">
      <w:pPr>
        <w:widowControl w:val="0"/>
        <w:tabs>
          <w:tab w:val="left" w:pos="851"/>
          <w:tab w:val="left" w:pos="1134"/>
          <w:tab w:val="center" w:pos="1701"/>
          <w:tab w:val="right" w:pos="9639"/>
        </w:tabs>
        <w:autoSpaceDE w:val="0"/>
        <w:autoSpaceDN w:val="0"/>
        <w:adjustRightInd w:val="0"/>
        <w:spacing w:after="0" w:line="240" w:lineRule="auto"/>
        <w:ind w:firstLine="709"/>
        <w:contextualSpacing/>
        <w:jc w:val="both"/>
        <w:rPr>
          <w:rFonts w:ascii="Times New Roman" w:eastAsia="Times New Roman" w:hAnsi="Times New Roman" w:cs="Times New Roman"/>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5" w:name="_Toc481502637"/>
      <w:r w:rsidRPr="0048566A">
        <w:rPr>
          <w:rFonts w:ascii="Times New Roman" w:eastAsia="Times New Roman" w:hAnsi="Times New Roman" w:cs="Times New Roman"/>
          <w:b/>
          <w:bCs/>
          <w:iCs/>
          <w:sz w:val="23"/>
          <w:szCs w:val="23"/>
          <w:lang w:eastAsia="ru-RU"/>
        </w:rPr>
        <w:lastRenderedPageBreak/>
        <w:t>3. Порядок оказания услуг и состав передаваемой информации для ТЦА отчётов.</w:t>
      </w:r>
      <w:bookmarkEnd w:id="5"/>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 </w:t>
      </w:r>
      <w:proofErr w:type="gramStart"/>
      <w:r w:rsidRPr="0048566A">
        <w:rPr>
          <w:rFonts w:ascii="Times New Roman" w:eastAsia="Times New Roman" w:hAnsi="Times New Roman" w:cs="Times New Roman"/>
          <w:bCs/>
          <w:sz w:val="23"/>
          <w:szCs w:val="23"/>
          <w:lang w:eastAsia="ru-RU"/>
        </w:rPr>
        <w:t xml:space="preserve">Для проведения работ Заказчик в срок не позднее 50 дней с даты окончания отчётного периода для ТЦА квартальных отчётов </w:t>
      </w:r>
      <w:r w:rsidRPr="00AA1ED5">
        <w:rPr>
          <w:rFonts w:ascii="Times New Roman" w:eastAsia="Times New Roman" w:hAnsi="Times New Roman" w:cs="Times New Roman"/>
          <w:bCs/>
          <w:sz w:val="23"/>
          <w:szCs w:val="23"/>
          <w:lang w:eastAsia="ru-RU"/>
        </w:rPr>
        <w:t>и 30 а</w:t>
      </w:r>
      <w:r w:rsidRPr="004D667C">
        <w:rPr>
          <w:rFonts w:ascii="Times New Roman" w:eastAsia="Times New Roman" w:hAnsi="Times New Roman" w:cs="Times New Roman"/>
          <w:bCs/>
          <w:sz w:val="23"/>
          <w:szCs w:val="23"/>
          <w:lang w:eastAsia="ru-RU"/>
        </w:rPr>
        <w:t>преля,</w:t>
      </w:r>
      <w:r w:rsidRPr="0048566A">
        <w:rPr>
          <w:rFonts w:ascii="Times New Roman" w:eastAsia="Times New Roman" w:hAnsi="Times New Roman" w:cs="Times New Roman"/>
          <w:bCs/>
          <w:sz w:val="23"/>
          <w:szCs w:val="23"/>
          <w:lang w:eastAsia="ru-RU"/>
        </w:rPr>
        <w:t xml:space="preserve"> года следующего за отчётным - для ТЦА годового отчёта, предоставляет Исполнителю отчёт о реализации инвестиционной программы АО </w:t>
      </w:r>
      <w:r w:rsidRPr="0048566A">
        <w:rPr>
          <w:rFonts w:ascii="Times New Roman" w:eastAsia="Times New Roman" w:hAnsi="Times New Roman" w:cs="Times New Roman"/>
          <w:sz w:val="23"/>
          <w:szCs w:val="23"/>
          <w:lang w:eastAsia="ru-RU"/>
        </w:rPr>
        <w:t xml:space="preserve"> «Тываэнерго»</w:t>
      </w:r>
      <w:r w:rsidRPr="0048566A">
        <w:rPr>
          <w:rFonts w:ascii="Times New Roman" w:eastAsia="Times New Roman" w:hAnsi="Times New Roman" w:cs="Times New Roman"/>
          <w:bCs/>
          <w:sz w:val="23"/>
          <w:szCs w:val="23"/>
          <w:lang w:eastAsia="ru-RU"/>
        </w:rPr>
        <w:t xml:space="preserve"> за период, подлежащий ТЦА, а также комплект документов и материалов к отчёту о реализации ИП, в объеме, раскрываемом Обществом в соответствии</w:t>
      </w:r>
      <w:proofErr w:type="gramEnd"/>
      <w:r w:rsidRPr="0048566A">
        <w:rPr>
          <w:rFonts w:ascii="Times New Roman" w:eastAsia="Times New Roman" w:hAnsi="Times New Roman" w:cs="Times New Roman"/>
          <w:bCs/>
          <w:sz w:val="23"/>
          <w:szCs w:val="23"/>
          <w:lang w:eastAsia="ru-RU"/>
        </w:rPr>
        <w:t xml:space="preserve"> со Стандартами раскрытия информации, включая заключения (отчеты) по результатам ранее проведенного ТЦА инвестиционных проектов, предусмотренных ИП, и имеющиеся в распоряжении сетевой </w:t>
      </w:r>
      <w:proofErr w:type="gramStart"/>
      <w:r w:rsidRPr="0048566A">
        <w:rPr>
          <w:rFonts w:ascii="Times New Roman" w:eastAsia="Times New Roman" w:hAnsi="Times New Roman" w:cs="Times New Roman"/>
          <w:bCs/>
          <w:sz w:val="23"/>
          <w:szCs w:val="23"/>
          <w:lang w:eastAsia="ru-RU"/>
        </w:rPr>
        <w:t>организации</w:t>
      </w:r>
      <w:proofErr w:type="gramEnd"/>
      <w:r w:rsidRPr="0048566A">
        <w:rPr>
          <w:rFonts w:ascii="Times New Roman" w:eastAsia="Times New Roman" w:hAnsi="Times New Roman" w:cs="Times New Roman"/>
          <w:bCs/>
          <w:sz w:val="23"/>
          <w:szCs w:val="23"/>
          <w:lang w:eastAsia="ru-RU"/>
        </w:rPr>
        <w:t xml:space="preserve"> обосновывающие такие заключения (отчеты) материалы (далее Исходные данные) и/или ссылку на указанную информацию, размещенную в сети Интернет, а также перечень ответственных лиц со стороны Заказчика с указанием должности, ФИО, контактных телефонов, адресов электронной почты.</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3.2. Стороны перед выполнением Исполнителем работ, определяют дополнительный перечень, возможность и сроки предоставления Заказчиком информации, необходимой для выполнения договора, по форме, указанной в приложении № 1 к Техническому заданию, а также необходимость проведения Исполнителем дополнительных работ по сбору данных.</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3.3. Инициирование представления информации, указанной в п. 3.2, осуществляет Исполнитель в виде официального письменного запроса Заказчику.</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3.5. Исполнитель оценивает полноту исходных данных, а также дополнительной информации, определенной согласно п. 3.2, и, в случае наличия замечаний, уведомляет об этом Заказчика в виде официального письменного запроса.</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3.6. Заказчик предоставляет информацию, запрашиваемую в соответствии с п. 3.5. в течение 3 рабочих дней с момента получения письменного запроса Исполнителя.</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3.7. Информация, подготовленная в соответствии с п. 3.1 и 3.2, передается Заказчиком Исполнителю с подписанием Акта приема-передачи документации по форме приложения № 8 к Договору.</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3.8. Исполнитель в ходе проведения ТЦА отчетов в случае выявления замечаний к отчёту и/или раскрываемым материалам, уведомляет Заказчика о выявленных замечаниях/отклонениях и в срок не позднее 10 рабочих дней до даты, указанной в п. 4.3 и направляет Заказчику проект Заключения для ознакомления и представления замечаний (при наличии).</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3.9. Исполнитель устраняет замечания, полученные от Заказчика в соответствии с п. 3.8, формирует и направляет Заказчику итоговое Заключение, составленное в соответствии с Методическими рекомендациями с сопроводительным письмом, подтверждающим факт передачи документов.</w:t>
      </w:r>
      <w:bookmarkStart w:id="6" w:name="_GoBack"/>
      <w:bookmarkEnd w:id="6"/>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3.10. По результатам ТЦА отчётов по каждому этапу работ, Исполнителем составляются и </w:t>
      </w:r>
      <w:proofErr w:type="gramStart"/>
      <w:r w:rsidRPr="0048566A">
        <w:rPr>
          <w:rFonts w:ascii="Times New Roman" w:eastAsia="Times New Roman" w:hAnsi="Times New Roman" w:cs="Times New Roman"/>
          <w:bCs/>
          <w:sz w:val="23"/>
          <w:szCs w:val="23"/>
          <w:lang w:eastAsia="ru-RU"/>
        </w:rPr>
        <w:t>предоставляются Заказчику следующие документы</w:t>
      </w:r>
      <w:proofErr w:type="gramEnd"/>
      <w:r w:rsidRPr="0048566A">
        <w:rPr>
          <w:rFonts w:ascii="Times New Roman" w:eastAsia="Times New Roman" w:hAnsi="Times New Roman" w:cs="Times New Roman"/>
          <w:bCs/>
          <w:sz w:val="23"/>
          <w:szCs w:val="23"/>
          <w:lang w:eastAsia="ru-RU"/>
        </w:rPr>
        <w:t>:</w:t>
      </w:r>
    </w:p>
    <w:p w:rsidR="00CC0825" w:rsidRPr="0048566A" w:rsidRDefault="00CC0825" w:rsidP="00CC0825">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Pr="0048566A">
        <w:rPr>
          <w:rFonts w:ascii="Times New Roman" w:eastAsia="Times New Roman" w:hAnsi="Times New Roman" w:cs="Times New Roman"/>
          <w:sz w:val="23"/>
          <w:szCs w:val="23"/>
          <w:lang w:eastAsia="ru-RU"/>
        </w:rPr>
        <w:t xml:space="preserve"> Заключение Исполнителя о проведении технологического и ценового аудита отчетов о реализации инвестиционной программы, выполненное в соответствии с Методическими указаниями.</w:t>
      </w:r>
    </w:p>
    <w:p w:rsidR="00CC0825" w:rsidRPr="0048566A" w:rsidRDefault="00CC0825" w:rsidP="00CC0825">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Pr="0048566A">
        <w:rPr>
          <w:rFonts w:ascii="Times New Roman" w:eastAsia="Times New Roman" w:hAnsi="Times New Roman" w:cs="Times New Roman"/>
          <w:sz w:val="23"/>
          <w:szCs w:val="23"/>
          <w:lang w:eastAsia="ru-RU"/>
        </w:rPr>
        <w:t xml:space="preserve"> Презентационные материалы к Заключению Исполнителя.</w:t>
      </w:r>
    </w:p>
    <w:p w:rsidR="00CC0825" w:rsidRPr="0048566A" w:rsidRDefault="00CC0825" w:rsidP="00CC0825">
      <w:pPr>
        <w:widowControl w:val="0"/>
        <w:tabs>
          <w:tab w:val="left" w:pos="851"/>
          <w:tab w:val="left" w:pos="993"/>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3"/>
          <w:szCs w:val="23"/>
          <w:lang w:eastAsia="ru-RU"/>
        </w:rPr>
      </w:pPr>
      <w:r>
        <w:rPr>
          <w:rFonts w:ascii="Times New Roman" w:eastAsia="Times New Roman" w:hAnsi="Times New Roman" w:cs="Times New Roman"/>
          <w:sz w:val="23"/>
          <w:szCs w:val="23"/>
          <w:lang w:eastAsia="ru-RU"/>
        </w:rPr>
        <w:t>-</w:t>
      </w:r>
      <w:r w:rsidRPr="0048566A">
        <w:rPr>
          <w:rFonts w:ascii="Times New Roman" w:eastAsia="Times New Roman" w:hAnsi="Times New Roman" w:cs="Times New Roman"/>
          <w:sz w:val="23"/>
          <w:szCs w:val="23"/>
          <w:lang w:eastAsia="ru-RU"/>
        </w:rPr>
        <w:t>Отчет об оказании Услуг по Договору/этапу.</w:t>
      </w:r>
    </w:p>
    <w:p w:rsidR="00CC0825" w:rsidRPr="0048566A" w:rsidRDefault="00CC0825" w:rsidP="00CC0825">
      <w:pPr>
        <w:widowControl w:val="0"/>
        <w:tabs>
          <w:tab w:val="left" w:pos="709"/>
          <w:tab w:val="left" w:pos="851"/>
          <w:tab w:val="left" w:pos="993"/>
          <w:tab w:val="center" w:pos="4820"/>
          <w:tab w:val="right" w:pos="9639"/>
        </w:tabs>
        <w:autoSpaceDE w:val="0"/>
        <w:autoSpaceDN w:val="0"/>
        <w:adjustRightInd w:val="0"/>
        <w:spacing w:after="0" w:line="240" w:lineRule="auto"/>
        <w:ind w:right="68" w:firstLine="567"/>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3.11. </w:t>
      </w:r>
      <w:r w:rsidRPr="0048566A">
        <w:rPr>
          <w:rFonts w:ascii="Times New Roman" w:eastAsia="Times New Roman" w:hAnsi="Times New Roman" w:cs="Times New Roman"/>
          <w:bCs/>
          <w:sz w:val="23"/>
          <w:szCs w:val="23"/>
          <w:lang w:eastAsia="ru-RU"/>
        </w:rPr>
        <w:tab/>
        <w:t>Исполнитель передает Заказчику оформленные на бумажном носителе документы вместе с редактируемыми электронными копиями. Использование программных или аппаратных средств, препятствующих редактированию, актуализации или печати разработанных документов запрещается.</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3.12. Результаты выполнения работ должны соответствовать требованиям, установленным нормативными правовыми актами Российской Федерации и настоящим техническим заданием.</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3.13. Оформление текстовой части и табличных форм документов должно соответствовать требованиям ГОСТ 2.105-95 «Общие требования к оформлению текстовых документов».</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3.14. Заказчик рассматривает направленное ему Заключение и проводит раскрытие информации в соответствии со Стандартами раскрытия информации и/или Правилами </w:t>
      </w:r>
      <w:r w:rsidRPr="0048566A">
        <w:rPr>
          <w:rFonts w:ascii="Times New Roman" w:eastAsia="Times New Roman" w:hAnsi="Times New Roman" w:cs="Times New Roman"/>
          <w:bCs/>
          <w:sz w:val="23"/>
          <w:szCs w:val="23"/>
          <w:lang w:eastAsia="ru-RU"/>
        </w:rPr>
        <w:lastRenderedPageBreak/>
        <w:t>утверждения  ИП, либо направляет Исполнителю мотивированный отказ от приемки выполненных работ в течение 2 рабочих дней с момента получения Заключения.</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3.15. Все недостатки и ошибки, выявленные в ходе проведения ТЦА отчетов, а также полученные Заказчиком к Заключению о ТЦА отчётов, в том числе от УОИВ, должны быть устранены Исполнителем в рамках выполнения Работ по Договору.</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3.16. В случае получения Заказчиком замечаний к отчёту о реализации ИП, по которому было проведено ТЦА отчёта, от УОИВ, по письменному обращению Заказчика Исполнитель проводит актуализацию Заключения о ТЦА отчёта согласно доработанным Заказчиком материалам и представляет Заказчику актуализированное Заключение в срок, определенный Заказчиком.</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3.17. В случае получения Исполнителем замечаний к Заключению о ТЦА отчёта, Исполнитель уведомляет об этом Заказчика в течение 2 рабочих дня путем направления полученных замечаний с сопроводительным письмом.</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3.18. По итогам устранения замечаний Исполнителем, проводится повторное согласование выполненных Заказчиком работ и рассмотрение Заключения УОИВ в установленном законодательством порядке.</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r w:rsidRPr="0048566A">
        <w:rPr>
          <w:rFonts w:ascii="Times New Roman" w:eastAsia="Times New Roman" w:hAnsi="Times New Roman" w:cs="Times New Roman"/>
          <w:sz w:val="23"/>
          <w:szCs w:val="23"/>
          <w:lang w:eastAsia="ru-RU"/>
        </w:rPr>
        <w:t xml:space="preserve">3.19. В случае выявлении недостатков и ошибок в Заключении подписание Актов по каждому этапу переносится до момента их устранения, с учетом п. 3.17-3.18 настоящего технического задания. </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3.20.</w:t>
      </w:r>
      <w:r w:rsidRPr="0048566A">
        <w:rPr>
          <w:rFonts w:ascii="Times New Roman" w:eastAsia="Times New Roman" w:hAnsi="Times New Roman" w:cs="Times New Roman"/>
          <w:bCs/>
          <w:sz w:val="23"/>
          <w:szCs w:val="23"/>
          <w:lang w:eastAsia="ru-RU"/>
        </w:rPr>
        <w:tab/>
        <w:t xml:space="preserve"> Работы по этапу считаются выполненными </w:t>
      </w:r>
      <w:proofErr w:type="gramStart"/>
      <w:r w:rsidRPr="0048566A">
        <w:rPr>
          <w:rFonts w:ascii="Times New Roman" w:eastAsia="Times New Roman" w:hAnsi="Times New Roman" w:cs="Times New Roman"/>
          <w:bCs/>
          <w:sz w:val="23"/>
          <w:szCs w:val="23"/>
          <w:lang w:eastAsia="ru-RU"/>
        </w:rPr>
        <w:t>с даты раскрытия</w:t>
      </w:r>
      <w:proofErr w:type="gramEnd"/>
      <w:r w:rsidRPr="0048566A">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и подтверждаются подписанием соответствующего Акта об оказанных услугах по Договору/этапу Заказчиком и Исполнителем. При этом</w:t>
      </w:r>
      <w:proofErr w:type="gramStart"/>
      <w:r w:rsidRPr="0048566A">
        <w:rPr>
          <w:rFonts w:ascii="Times New Roman" w:eastAsia="Times New Roman" w:hAnsi="Times New Roman" w:cs="Times New Roman"/>
          <w:bCs/>
          <w:sz w:val="23"/>
          <w:szCs w:val="23"/>
          <w:lang w:eastAsia="ru-RU"/>
        </w:rPr>
        <w:t>,</w:t>
      </w:r>
      <w:proofErr w:type="gramEnd"/>
      <w:r w:rsidRPr="0048566A">
        <w:rPr>
          <w:rFonts w:ascii="Times New Roman" w:eastAsia="Times New Roman" w:hAnsi="Times New Roman" w:cs="Times New Roman"/>
          <w:bCs/>
          <w:sz w:val="23"/>
          <w:szCs w:val="23"/>
          <w:lang w:eastAsia="ru-RU"/>
        </w:rPr>
        <w:t xml:space="preserve"> в случае получения Заказчиком замечаний от УОИВ, Заказчик должен провести работы, указанные в п. 3.16 настоящего Технического задания.</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3.21. Услуги по этапу считаются оказанными </w:t>
      </w:r>
      <w:proofErr w:type="gramStart"/>
      <w:r w:rsidRPr="0048566A">
        <w:rPr>
          <w:rFonts w:ascii="Times New Roman" w:eastAsia="Times New Roman" w:hAnsi="Times New Roman" w:cs="Times New Roman"/>
          <w:bCs/>
          <w:sz w:val="23"/>
          <w:szCs w:val="23"/>
          <w:lang w:eastAsia="ru-RU"/>
        </w:rPr>
        <w:t>с даты раскрытия</w:t>
      </w:r>
      <w:proofErr w:type="gramEnd"/>
      <w:r w:rsidRPr="0048566A">
        <w:rPr>
          <w:rFonts w:ascii="Times New Roman" w:eastAsia="Times New Roman" w:hAnsi="Times New Roman" w:cs="Times New Roman"/>
          <w:bCs/>
          <w:sz w:val="23"/>
          <w:szCs w:val="23"/>
          <w:lang w:eastAsia="ru-RU"/>
        </w:rPr>
        <w:t xml:space="preserve"> Заказчиком Заключения в составе материалов, подлежащих раскрытию в соответствии со Стандартами раскрытия, а по итогам за год подтверждаются подписанием соответствующего Акта об оказанных услугах Заказчиком и Исполнителем.</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3.22. Приёмка результатов оказанных Услуг осуществляется поэтапно. Основанием для составления и подписания Акта </w:t>
      </w:r>
      <w:proofErr w:type="gramStart"/>
      <w:r w:rsidRPr="0048566A">
        <w:rPr>
          <w:rFonts w:ascii="Times New Roman" w:eastAsia="Times New Roman" w:hAnsi="Times New Roman" w:cs="Times New Roman"/>
          <w:bCs/>
          <w:sz w:val="23"/>
          <w:szCs w:val="23"/>
          <w:lang w:eastAsia="ru-RU"/>
        </w:rPr>
        <w:t>сдачи-приёмки</w:t>
      </w:r>
      <w:proofErr w:type="gramEnd"/>
      <w:r w:rsidRPr="0048566A">
        <w:rPr>
          <w:rFonts w:ascii="Times New Roman" w:eastAsia="Times New Roman" w:hAnsi="Times New Roman" w:cs="Times New Roman"/>
          <w:bCs/>
          <w:sz w:val="23"/>
          <w:szCs w:val="23"/>
          <w:lang w:eastAsia="ru-RU"/>
        </w:rPr>
        <w:t xml:space="preserve"> оказанных услуг за отчетный год является передача Исполнителем результатов оказанных Услуг в соответствии с условиями Договора и настоящего Технического задания по всем этапам за год. </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3.23 Заключение и другие результаты оказания Услуг передаются Заказчику после завершения соответствующего этапа оказания Услуг, определённого в Договоре. </w:t>
      </w:r>
    </w:p>
    <w:p w:rsidR="00CC0825" w:rsidRPr="0048566A" w:rsidRDefault="00CC0825" w:rsidP="00CC0825">
      <w:pPr>
        <w:widowControl w:val="0"/>
        <w:tabs>
          <w:tab w:val="center" w:pos="4820"/>
          <w:tab w:val="right" w:pos="9639"/>
        </w:tabs>
        <w:autoSpaceDE w:val="0"/>
        <w:autoSpaceDN w:val="0"/>
        <w:adjustRightInd w:val="0"/>
        <w:spacing w:after="0" w:line="240" w:lineRule="auto"/>
        <w:ind w:firstLine="567"/>
        <w:jc w:val="both"/>
        <w:rPr>
          <w:rFonts w:ascii="Times New Roman" w:eastAsia="Times New Roman" w:hAnsi="Times New Roman" w:cs="Times New Roman"/>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7" w:name="_Toc481502636"/>
      <w:r w:rsidRPr="0048566A">
        <w:rPr>
          <w:rFonts w:ascii="Times New Roman" w:eastAsia="Times New Roman" w:hAnsi="Times New Roman" w:cs="Times New Roman"/>
          <w:b/>
          <w:bCs/>
          <w:iCs/>
          <w:sz w:val="23"/>
          <w:szCs w:val="23"/>
          <w:lang w:eastAsia="ru-RU"/>
        </w:rPr>
        <w:t>4. Сроки выполнения работ.</w:t>
      </w:r>
      <w:bookmarkEnd w:id="7"/>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4.1.</w:t>
      </w:r>
      <w:r w:rsidRPr="0048566A">
        <w:rPr>
          <w:rFonts w:ascii="Times New Roman" w:eastAsia="Times New Roman" w:hAnsi="Times New Roman" w:cs="Times New Roman"/>
          <w:bCs/>
          <w:sz w:val="23"/>
          <w:szCs w:val="23"/>
          <w:lang w:eastAsia="ru-RU"/>
        </w:rPr>
        <w:tab/>
        <w:t xml:space="preserve">Начало выполнения работ по договору - </w:t>
      </w:r>
      <w:proofErr w:type="gramStart"/>
      <w:r w:rsidRPr="0048566A">
        <w:rPr>
          <w:rFonts w:ascii="Times New Roman" w:eastAsia="Times New Roman" w:hAnsi="Times New Roman" w:cs="Times New Roman"/>
          <w:bCs/>
          <w:sz w:val="23"/>
          <w:szCs w:val="23"/>
          <w:lang w:eastAsia="ru-RU"/>
        </w:rPr>
        <w:t>с даты заключения</w:t>
      </w:r>
      <w:proofErr w:type="gramEnd"/>
      <w:r w:rsidRPr="0048566A">
        <w:rPr>
          <w:rFonts w:ascii="Times New Roman" w:eastAsia="Times New Roman" w:hAnsi="Times New Roman" w:cs="Times New Roman"/>
          <w:bCs/>
          <w:sz w:val="23"/>
          <w:szCs w:val="23"/>
          <w:lang w:eastAsia="ru-RU"/>
        </w:rPr>
        <w:t xml:space="preserve"> договора.</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4.2.</w:t>
      </w:r>
      <w:r w:rsidRPr="0048566A">
        <w:rPr>
          <w:rFonts w:ascii="Times New Roman" w:eastAsia="Times New Roman" w:hAnsi="Times New Roman" w:cs="Times New Roman"/>
          <w:bCs/>
          <w:sz w:val="23"/>
          <w:szCs w:val="23"/>
          <w:lang w:eastAsia="ru-RU"/>
        </w:rPr>
        <w:tab/>
        <w:t>Окончание выполнения работ: в соответствии с условиями Договора в целом и согласно Приложению № 2 к настоящему Техническому заданию по каждому этапу в рамках действия Договора.</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4.3. </w:t>
      </w:r>
      <w:proofErr w:type="gramStart"/>
      <w:r w:rsidRPr="0048566A">
        <w:rPr>
          <w:rFonts w:ascii="Times New Roman" w:eastAsia="Times New Roman" w:hAnsi="Times New Roman" w:cs="Times New Roman"/>
          <w:bCs/>
          <w:sz w:val="23"/>
          <w:szCs w:val="23"/>
          <w:lang w:eastAsia="ru-RU"/>
        </w:rPr>
        <w:t>Сроки подготовки и передачи Исполнителем Заказчику заключений по результатам проведения технологического и ценового аудита отчетов о реализации инвестиционной программы, должны составлять не менее 30 календарных дней и должны обеспечивать возможность раскрытия сетевой организацией таких заключений в сроки, установленные стандартами раскрытия информации для опубликования отчетов о реализации инвестиционной программы за следующий отчетный период с учётом, что Заключение по результатам технологического и</w:t>
      </w:r>
      <w:proofErr w:type="gramEnd"/>
      <w:r w:rsidRPr="0048566A">
        <w:rPr>
          <w:rFonts w:ascii="Times New Roman" w:eastAsia="Times New Roman" w:hAnsi="Times New Roman" w:cs="Times New Roman"/>
          <w:bCs/>
          <w:sz w:val="23"/>
          <w:szCs w:val="23"/>
          <w:lang w:eastAsia="ru-RU"/>
        </w:rPr>
        <w:t xml:space="preserve"> </w:t>
      </w:r>
      <w:proofErr w:type="gramStart"/>
      <w:r w:rsidRPr="0048566A">
        <w:rPr>
          <w:rFonts w:ascii="Times New Roman" w:eastAsia="Times New Roman" w:hAnsi="Times New Roman" w:cs="Times New Roman"/>
          <w:bCs/>
          <w:sz w:val="23"/>
          <w:szCs w:val="23"/>
          <w:lang w:eastAsia="ru-RU"/>
        </w:rPr>
        <w:t>ценового аудита отчетов о реализации инвестиционной программы за I квартал текущего года раскрывается сетевой организацией не позднее чем через 45 дней после окончания II квартала текущего года, за II квартал - не позднее чем через 45 дней после окончания III квартала текущего года, за III квартал - не позднее чем через 45 дней после окончания IV квартала текущего года, за IV квартал</w:t>
      </w:r>
      <w:proofErr w:type="gramEnd"/>
      <w:r w:rsidRPr="0048566A">
        <w:rPr>
          <w:rFonts w:ascii="Times New Roman" w:eastAsia="Times New Roman" w:hAnsi="Times New Roman" w:cs="Times New Roman"/>
          <w:bCs/>
          <w:sz w:val="23"/>
          <w:szCs w:val="23"/>
          <w:lang w:eastAsia="ru-RU"/>
        </w:rPr>
        <w:t xml:space="preserve"> и год - не позднее чем через 45 дней после </w:t>
      </w:r>
      <w:r w:rsidRPr="0048566A">
        <w:rPr>
          <w:rFonts w:ascii="Times New Roman" w:eastAsia="Times New Roman" w:hAnsi="Times New Roman" w:cs="Times New Roman"/>
          <w:bCs/>
          <w:sz w:val="23"/>
          <w:szCs w:val="23"/>
          <w:lang w:eastAsia="ru-RU"/>
        </w:rPr>
        <w:lastRenderedPageBreak/>
        <w:t xml:space="preserve">окончания I квартала года, следующего за отчетным, с учётом решения Совета Директоров </w:t>
      </w:r>
      <w:r w:rsidR="00552933" w:rsidRPr="00552933">
        <w:rPr>
          <w:rFonts w:ascii="Times New Roman" w:eastAsia="Times New Roman" w:hAnsi="Times New Roman" w:cs="Times New Roman"/>
          <w:sz w:val="23"/>
          <w:szCs w:val="23"/>
          <w:lang w:eastAsia="ru-RU"/>
        </w:rPr>
        <w:t xml:space="preserve"> ПАО «</w:t>
      </w:r>
      <w:proofErr w:type="spellStart"/>
      <w:r w:rsidR="00552933" w:rsidRPr="00552933">
        <w:rPr>
          <w:rFonts w:ascii="Times New Roman" w:eastAsia="Times New Roman" w:hAnsi="Times New Roman" w:cs="Times New Roman"/>
          <w:sz w:val="23"/>
          <w:szCs w:val="23"/>
          <w:lang w:eastAsia="ru-RU"/>
        </w:rPr>
        <w:t>Россети</w:t>
      </w:r>
      <w:proofErr w:type="spellEnd"/>
      <w:r w:rsidR="00552933" w:rsidRPr="00552933">
        <w:rPr>
          <w:rFonts w:ascii="Times New Roman" w:eastAsia="Times New Roman" w:hAnsi="Times New Roman" w:cs="Times New Roman"/>
          <w:sz w:val="23"/>
          <w:szCs w:val="23"/>
          <w:lang w:eastAsia="ru-RU"/>
        </w:rPr>
        <w:t>» от 31.05.2017г. № 269 и Директивы</w:t>
      </w:r>
      <w:proofErr w:type="gramStart"/>
      <w:r w:rsidR="00552933" w:rsidRPr="00552933">
        <w:rPr>
          <w:rFonts w:ascii="Times New Roman" w:eastAsia="Times New Roman" w:hAnsi="Times New Roman" w:cs="Times New Roman"/>
          <w:sz w:val="23"/>
          <w:szCs w:val="23"/>
          <w:lang w:eastAsia="ru-RU"/>
        </w:rPr>
        <w:t>.</w:t>
      </w:r>
      <w:r w:rsidRPr="0048566A">
        <w:rPr>
          <w:rFonts w:ascii="Times New Roman" w:eastAsia="Times New Roman" w:hAnsi="Times New Roman" w:cs="Times New Roman"/>
          <w:bCs/>
          <w:sz w:val="23"/>
          <w:szCs w:val="23"/>
          <w:lang w:eastAsia="ru-RU"/>
        </w:rPr>
        <w:t xml:space="preserve">. </w:t>
      </w:r>
      <w:proofErr w:type="gramEnd"/>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4.4. Срок доработки Заключения Исполнителем по результатам полученных замечаний - не более 2-х рабочих дней с момента получения замечаний, а также согласно срокам, указанным в п. 3 настоящего Технического задания.</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4.5. Сроки подготовки и передачи актуализированных Заключений должны обеспечивать возможность раскрытия Заказчиком таких актуализированных Заключений в сроки, установленные Стандартами раскрытия информации и (или) Правилами утверждения инвестиционных программ.</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8" w:name="_Toc481502644"/>
      <w:r w:rsidRPr="0048566A">
        <w:rPr>
          <w:rFonts w:ascii="Times New Roman" w:eastAsia="Times New Roman" w:hAnsi="Times New Roman" w:cs="Times New Roman"/>
          <w:b/>
          <w:bCs/>
          <w:iCs/>
          <w:sz w:val="23"/>
          <w:szCs w:val="23"/>
          <w:lang w:eastAsia="ru-RU"/>
        </w:rPr>
        <w:t>5. Требования к исполнителям работ.</w:t>
      </w:r>
      <w:bookmarkEnd w:id="8"/>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Технологический и ценовой аудит отчетов о реализации инвестиционной программы осуществляется на основании договора возмездного оказания услуг, заключенного между сетевой организацией и организацией, отобранной сетевой организацией в соответствии с законодательством Российской Федерации, с учетом следующих </w:t>
      </w:r>
      <w:r w:rsidRPr="0048566A">
        <w:rPr>
          <w:rFonts w:ascii="Times New Roman" w:eastAsia="Times New Roman" w:hAnsi="Times New Roman" w:cs="Times New Roman"/>
          <w:b/>
          <w:bCs/>
          <w:sz w:val="23"/>
          <w:szCs w:val="23"/>
          <w:lang w:eastAsia="ru-RU"/>
        </w:rPr>
        <w:t>требований</w:t>
      </w:r>
      <w:r w:rsidRPr="0048566A">
        <w:rPr>
          <w:rFonts w:ascii="Times New Roman" w:eastAsia="Times New Roman" w:hAnsi="Times New Roman" w:cs="Times New Roman"/>
          <w:bCs/>
          <w:sz w:val="23"/>
          <w:szCs w:val="23"/>
          <w:lang w:eastAsia="ru-RU"/>
        </w:rPr>
        <w:t>:</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5.1. между сетевой организацией и экспертной организацией отсутствует конфликт интересов;</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5.2. обоснование начальной (максимальной) цены договора аудита отчетов для проведения отбора экспертных организаций сетевая организация выполняет с использованием метода сопоставимых рыночных цен (анализа рынка), описанного в методических рекомендациях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 утвержденных Министерством экономического развития Российской Федерации в соответствии с Федеральным законом «О контрактной системе в сфере</w:t>
      </w:r>
      <w:proofErr w:type="gramEnd"/>
      <w:r w:rsidRPr="0048566A">
        <w:rPr>
          <w:rFonts w:ascii="Times New Roman" w:eastAsia="Times New Roman" w:hAnsi="Times New Roman" w:cs="Times New Roman"/>
          <w:bCs/>
          <w:sz w:val="23"/>
          <w:szCs w:val="23"/>
          <w:lang w:eastAsia="ru-RU"/>
        </w:rPr>
        <w:t xml:space="preserve"> закупок товаров, работ, услуг для обеспечения государственных и муниципальных нужд», а в случае невозможности применения этого метода используются иные методы, предусмотренные указанными методическими рекомендациями;</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5.3. отношение выручки за отчетный год по данным последней годовой бухгалтерской (финансовой) отчетности экспертной организации к начальной (максимальной) цене договора аудита отчетов, определенной сетевой организацией для проведения отбора экспертных организаций, больше или равно 5;</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5.4. экспертная организация имеет опыт выполнения работ и (или) оказания услуг не менее 3 лет не менее чем в 2 из следующих областей:</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разработка схем и программ перспективного развития электроэнергетики;</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выполнение электроэнергетических расчетов схем внешнего электроснабжения </w:t>
      </w:r>
      <w:proofErr w:type="spellStart"/>
      <w:r w:rsidRPr="0048566A">
        <w:rPr>
          <w:rFonts w:ascii="Times New Roman" w:eastAsia="Times New Roman" w:hAnsi="Times New Roman" w:cs="Times New Roman"/>
          <w:bCs/>
          <w:sz w:val="23"/>
          <w:szCs w:val="23"/>
          <w:lang w:eastAsia="ru-RU"/>
        </w:rPr>
        <w:t>энергопринимающих</w:t>
      </w:r>
      <w:proofErr w:type="spellEnd"/>
      <w:r w:rsidRPr="0048566A">
        <w:rPr>
          <w:rFonts w:ascii="Times New Roman" w:eastAsia="Times New Roman" w:hAnsi="Times New Roman" w:cs="Times New Roman"/>
          <w:bCs/>
          <w:sz w:val="23"/>
          <w:szCs w:val="23"/>
          <w:lang w:eastAsia="ru-RU"/>
        </w:rPr>
        <w:t xml:space="preserve"> устройств потребителей (схем выдачи мощности объектов по производству электрической энергии);</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инвестиционное планирование в сфере электроэнергетики;</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проведение технологического и ценового аудита инвестиционных проектов в сфере электроэнергетики;</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оценка технического состояния объектов электроэнергетики;</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финансово-экономический анализ (аудит финансовой (бухгалтерской) отчетности) деятельности сетевых организаций;</w:t>
      </w:r>
    </w:p>
    <w:p w:rsidR="00CC0825" w:rsidRPr="0048566A" w:rsidRDefault="00CC0825" w:rsidP="00CC0825">
      <w:pPr>
        <w:widowControl w:val="0"/>
        <w:numPr>
          <w:ilvl w:val="0"/>
          <w:numId w:val="5"/>
        </w:numPr>
        <w:tabs>
          <w:tab w:val="left" w:pos="567"/>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426"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выполнение экспертизы предложений об установлении цен (тарифов) и (или) их предельных уровней в сфере электроэнергетики.</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5.5. экспертная организация имеет в штате по основному месту работы не менее 7 работников, имеющих в совокупности опыт работы не менее чем в 2 областях, указанных в п. 5.4.</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5.6. Не допускается к выполнению работ организация, взаимоотношения с которой могут приводить к возникновению конфликта интересов.</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Под конфликтом интересов сетевой организации и экспертной организации понимаются случаи, при которых:</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lastRenderedPageBreak/>
        <w:t>руководители и (или) иные работники сетевой организации (экспертной организации) являются учредителями, участниками либо акционерами экспертной организации (сетевой организации);</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сетевая организация является учредителем, участником либо акционером экспертной организации;</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существует личная заинтересованность (прямая или косвенная) руководителей и (или) иных работников экспертной организации, влияющая на содержание заключений, подготовленных экспертной организацией по результатам исполнения договора аудита инвестиционной программы (договора аудита проектов инвестиционной программы, договора аудита отчетов), под которой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w:t>
      </w:r>
      <w:proofErr w:type="gramEnd"/>
      <w:r w:rsidRPr="0048566A">
        <w:rPr>
          <w:rFonts w:ascii="Times New Roman" w:eastAsia="Times New Roman" w:hAnsi="Times New Roman" w:cs="Times New Roman"/>
          <w:bCs/>
          <w:sz w:val="23"/>
          <w:szCs w:val="23"/>
          <w:lang w:eastAsia="ru-RU"/>
        </w:rPr>
        <w:t xml:space="preserve"> (</w:t>
      </w:r>
      <w:proofErr w:type="gramStart"/>
      <w:r w:rsidRPr="0048566A">
        <w:rPr>
          <w:rFonts w:ascii="Times New Roman" w:eastAsia="Times New Roman" w:hAnsi="Times New Roman" w:cs="Times New Roman"/>
          <w:bCs/>
          <w:sz w:val="23"/>
          <w:szCs w:val="23"/>
          <w:lang w:eastAsia="ru-RU"/>
        </w:rPr>
        <w:t>преимуществ) руководителем, и (или) иными работниками экспертной организации, и (или) лицами, состоящими с ними в близком родстве или свойстве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руководитель, и (или) иные работники экспертной организации, и (или) лица, состоящие с ними в близком родстве или свойстве, связаны имущественными, корпоративными</w:t>
      </w:r>
      <w:proofErr w:type="gramEnd"/>
      <w:r w:rsidRPr="0048566A">
        <w:rPr>
          <w:rFonts w:ascii="Times New Roman" w:eastAsia="Times New Roman" w:hAnsi="Times New Roman" w:cs="Times New Roman"/>
          <w:bCs/>
          <w:sz w:val="23"/>
          <w:szCs w:val="23"/>
          <w:lang w:eastAsia="ru-RU"/>
        </w:rPr>
        <w:t xml:space="preserve"> или иными близкими отношениями;</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proofErr w:type="gramStart"/>
      <w:r w:rsidRPr="0048566A">
        <w:rPr>
          <w:rFonts w:ascii="Times New Roman" w:eastAsia="Times New Roman" w:hAnsi="Times New Roman" w:cs="Times New Roman"/>
          <w:bCs/>
          <w:sz w:val="23"/>
          <w:szCs w:val="23"/>
          <w:lang w:eastAsia="ru-RU"/>
        </w:rPr>
        <w:t>экспертная организация находится в материальной или иной зависимости от сетевой организации или ее аффилированных лиц, в том числе вследствие наличия договора, заключенного между экспертной организацией и сетевой организацией, по которому в полном объеме не исполнены обязательства сторон (за исключением заключенных договоров аудита инвестиционной программы, договоров аудита проектов инвестиционной программы и договоров аудита отчетов);</w:t>
      </w:r>
      <w:proofErr w:type="gramEnd"/>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руководители экспертной организации состоят в близком родстве (родители, супруги, братья, сестры, дети, а также братья, сестры, родители и дети супругов) с руководителями и (или) иными работниками сетевой организации, в должностные обязанности которых входит подготовка информации об инвестиционной программе (о проекте инвестиционной программы) и обосновывающих ее материалах (информации об </w:t>
      </w:r>
      <w:proofErr w:type="gramStart"/>
      <w:r w:rsidRPr="0048566A">
        <w:rPr>
          <w:rFonts w:ascii="Times New Roman" w:eastAsia="Times New Roman" w:hAnsi="Times New Roman" w:cs="Times New Roman"/>
          <w:bCs/>
          <w:sz w:val="23"/>
          <w:szCs w:val="23"/>
          <w:lang w:eastAsia="ru-RU"/>
        </w:rPr>
        <w:t>отчетах</w:t>
      </w:r>
      <w:proofErr w:type="gramEnd"/>
      <w:r w:rsidRPr="0048566A">
        <w:rPr>
          <w:rFonts w:ascii="Times New Roman" w:eastAsia="Times New Roman" w:hAnsi="Times New Roman" w:cs="Times New Roman"/>
          <w:bCs/>
          <w:sz w:val="23"/>
          <w:szCs w:val="23"/>
          <w:lang w:eastAsia="ru-RU"/>
        </w:rPr>
        <w:t xml:space="preserve"> о реализации инвестиционной программы и обосновывающих их материалах), раскрываемой сетевой организацией в соответствии со стандартами раскрытия информации, и (или) реализация инвестиционных проектов, предусмотренных инвестиционной программой (проектом инвестиционной программы);</w:t>
      </w:r>
    </w:p>
    <w:p w:rsidR="00CC0825" w:rsidRPr="0048566A" w:rsidRDefault="00CC0825" w:rsidP="00CC0825">
      <w:pPr>
        <w:widowControl w:val="0"/>
        <w:numPr>
          <w:ilvl w:val="0"/>
          <w:numId w:val="6"/>
        </w:numPr>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left="284" w:right="68"/>
        <w:contextualSpacing/>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экспертная организация и (или) ее работники участвовали в выполнении работ и (или) оказании услуг по формированию проекта инвестиционной программы сетевой организации в течение года до дня направления экспертной организацией заявки на участие в отборе, указанном в абзаце первом пункта 5 настоящих методических рекомендаций.</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5.7.</w:t>
      </w:r>
      <w:r w:rsidRPr="0048566A">
        <w:rPr>
          <w:rFonts w:ascii="Times New Roman" w:eastAsia="Times New Roman" w:hAnsi="Times New Roman" w:cs="Times New Roman"/>
          <w:bCs/>
          <w:sz w:val="23"/>
          <w:szCs w:val="23"/>
          <w:lang w:eastAsia="ru-RU"/>
        </w:rPr>
        <w:tab/>
        <w:t>Информация об опыте работы и компетентности Исполнителя должна предоставляться по запросу Заказчика. Информация должна содержать данные, которые можно проверить.</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bookmarkStart w:id="9" w:name="_Toc481502645"/>
      <w:r w:rsidRPr="0048566A">
        <w:rPr>
          <w:rFonts w:ascii="Times New Roman" w:eastAsia="Times New Roman" w:hAnsi="Times New Roman" w:cs="Times New Roman"/>
          <w:b/>
          <w:bCs/>
          <w:iCs/>
          <w:sz w:val="23"/>
          <w:szCs w:val="23"/>
          <w:lang w:eastAsia="ru-RU"/>
        </w:rPr>
        <w:t>6. Место оказания услуг.</w:t>
      </w:r>
      <w:bookmarkEnd w:id="9"/>
    </w:p>
    <w:p w:rsidR="00CC0825" w:rsidRPr="0048566A" w:rsidRDefault="00CC0825" w:rsidP="00CC0825">
      <w:pPr>
        <w:autoSpaceDE w:val="0"/>
        <w:autoSpaceDN w:val="0"/>
        <w:adjustRightInd w:val="0"/>
        <w:spacing w:after="0" w:line="240" w:lineRule="auto"/>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По месту фактического расположения Заказчика: </w:t>
      </w:r>
      <w:bookmarkStart w:id="10" w:name="_Toc481502646"/>
      <w:r w:rsidRPr="0048566A">
        <w:rPr>
          <w:rFonts w:ascii="Times New Roman" w:eastAsia="Times New Roman" w:hAnsi="Times New Roman" w:cs="Times New Roman"/>
          <w:bCs/>
          <w:sz w:val="23"/>
          <w:szCs w:val="23"/>
          <w:lang w:eastAsia="ru-RU"/>
        </w:rPr>
        <w:t xml:space="preserve">Россия, 667001, Республика </w:t>
      </w:r>
    </w:p>
    <w:p w:rsidR="00CC0825" w:rsidRPr="0048566A" w:rsidRDefault="00CC0825" w:rsidP="00CC0825">
      <w:pPr>
        <w:autoSpaceDE w:val="0"/>
        <w:autoSpaceDN w:val="0"/>
        <w:adjustRightInd w:val="0"/>
        <w:spacing w:after="0" w:line="240" w:lineRule="auto"/>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Тыва, г. Кызыл, ул. Рабочая,4 </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
          <w:bCs/>
          <w:iCs/>
          <w:sz w:val="23"/>
          <w:szCs w:val="23"/>
          <w:lang w:eastAsia="ru-RU"/>
        </w:rPr>
      </w:pPr>
    </w:p>
    <w:p w:rsidR="00CC0825" w:rsidRPr="0048566A" w:rsidRDefault="00CC0825" w:rsidP="00CC0825">
      <w:pPr>
        <w:keepNext/>
        <w:widowControl w:val="0"/>
        <w:autoSpaceDE w:val="0"/>
        <w:autoSpaceDN w:val="0"/>
        <w:adjustRightInd w:val="0"/>
        <w:spacing w:after="0" w:line="240" w:lineRule="auto"/>
        <w:outlineLvl w:val="1"/>
        <w:rPr>
          <w:rFonts w:ascii="Times New Roman" w:eastAsia="Times New Roman" w:hAnsi="Times New Roman" w:cs="Times New Roman"/>
          <w:b/>
          <w:bCs/>
          <w:iCs/>
          <w:sz w:val="23"/>
          <w:szCs w:val="23"/>
          <w:lang w:eastAsia="ru-RU"/>
        </w:rPr>
      </w:pPr>
      <w:r w:rsidRPr="0048566A">
        <w:rPr>
          <w:rFonts w:ascii="Times New Roman" w:eastAsia="Times New Roman" w:hAnsi="Times New Roman" w:cs="Times New Roman"/>
          <w:b/>
          <w:bCs/>
          <w:iCs/>
          <w:sz w:val="23"/>
          <w:szCs w:val="23"/>
          <w:lang w:eastAsia="ru-RU"/>
        </w:rPr>
        <w:t>7. Цена услуг и порядок оплаты.</w:t>
      </w:r>
      <w:bookmarkEnd w:id="10"/>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7.1. Начальная (максимальная) цена договора сформирована Заказчиком на основании проведенного финансово-экономического мониторинга сложившейся рыночной конъюнктуры цен на закупаемые услуги. Обоснование начальной (максимальной) цены договора аудита отчетов для проведения отбора экспертных организаций сетевая организация выполняет с </w:t>
      </w:r>
      <w:r w:rsidRPr="0048566A">
        <w:rPr>
          <w:rFonts w:ascii="Times New Roman" w:eastAsia="Times New Roman" w:hAnsi="Times New Roman" w:cs="Times New Roman"/>
          <w:bCs/>
          <w:sz w:val="23"/>
          <w:szCs w:val="23"/>
          <w:lang w:eastAsia="ru-RU"/>
        </w:rPr>
        <w:lastRenderedPageBreak/>
        <w:t>использованием метода сопоставимых рыночных цен анализа рынка.</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7.2. В стоимость услуг включены все услуги, предусмотренные договором, а также расходы на уплату налогов, сборов и других обязательных платежей.</w:t>
      </w:r>
    </w:p>
    <w:p w:rsidR="00CC0825" w:rsidRPr="0048566A" w:rsidRDefault="00CC0825" w:rsidP="00CC0825">
      <w:pPr>
        <w:widowControl w:val="0"/>
        <w:tabs>
          <w:tab w:val="left" w:pos="1418"/>
          <w:tab w:val="left" w:pos="2460"/>
          <w:tab w:val="left" w:pos="3540"/>
          <w:tab w:val="left" w:pos="3680"/>
          <w:tab w:val="left" w:pos="4380"/>
          <w:tab w:val="center" w:pos="4820"/>
          <w:tab w:val="left" w:pos="5380"/>
          <w:tab w:val="left" w:pos="5800"/>
          <w:tab w:val="left" w:pos="6960"/>
          <w:tab w:val="left" w:pos="7960"/>
          <w:tab w:val="left" w:pos="8040"/>
          <w:tab w:val="right" w:pos="9639"/>
        </w:tabs>
        <w:autoSpaceDE w:val="0"/>
        <w:autoSpaceDN w:val="0"/>
        <w:adjustRightInd w:val="0"/>
        <w:spacing w:after="0" w:line="240" w:lineRule="auto"/>
        <w:ind w:right="68" w:firstLine="567"/>
        <w:jc w:val="both"/>
        <w:rPr>
          <w:rFonts w:ascii="Times New Roman" w:eastAsia="Times New Roman" w:hAnsi="Times New Roman" w:cs="Times New Roman"/>
          <w:bCs/>
          <w:sz w:val="23"/>
          <w:szCs w:val="23"/>
          <w:lang w:eastAsia="ru-RU"/>
        </w:rPr>
      </w:pPr>
      <w:r w:rsidRPr="0048566A">
        <w:rPr>
          <w:rFonts w:ascii="Times New Roman" w:eastAsia="Times New Roman" w:hAnsi="Times New Roman" w:cs="Times New Roman"/>
          <w:bCs/>
          <w:sz w:val="23"/>
          <w:szCs w:val="23"/>
          <w:lang w:eastAsia="ru-RU"/>
        </w:rPr>
        <w:t xml:space="preserve">7.3. </w:t>
      </w:r>
      <w:r w:rsidR="00FB3E1C" w:rsidRPr="00FB3E1C">
        <w:rPr>
          <w:rFonts w:ascii="Times New Roman" w:eastAsia="Times New Roman" w:hAnsi="Times New Roman" w:cs="Times New Roman"/>
          <w:bCs/>
          <w:sz w:val="23"/>
          <w:szCs w:val="23"/>
          <w:lang w:eastAsia="ru-RU"/>
        </w:rPr>
        <w:t>Заказчик оплачивает фактически оказанные Услуги по окончании отчетного периода не позднее 30 календарных дней после подписания Сторона</w:t>
      </w:r>
      <w:r w:rsidR="00FB3E1C">
        <w:rPr>
          <w:rFonts w:ascii="Times New Roman" w:eastAsia="Times New Roman" w:hAnsi="Times New Roman" w:cs="Times New Roman"/>
          <w:bCs/>
          <w:sz w:val="23"/>
          <w:szCs w:val="23"/>
          <w:lang w:eastAsia="ru-RU"/>
        </w:rPr>
        <w:t>ми отчета об оказанных Услугах</w:t>
      </w:r>
      <w:proofErr w:type="gramStart"/>
      <w:r w:rsidR="00FB3E1C">
        <w:rPr>
          <w:rFonts w:ascii="Times New Roman" w:eastAsia="Times New Roman" w:hAnsi="Times New Roman" w:cs="Times New Roman"/>
          <w:bCs/>
          <w:sz w:val="23"/>
          <w:szCs w:val="23"/>
          <w:lang w:eastAsia="ru-RU"/>
        </w:rPr>
        <w:t>,</w:t>
      </w:r>
      <w:r w:rsidRPr="0048566A">
        <w:rPr>
          <w:rFonts w:ascii="Times New Roman" w:eastAsia="Times New Roman" w:hAnsi="Times New Roman" w:cs="Times New Roman"/>
          <w:bCs/>
          <w:sz w:val="23"/>
          <w:szCs w:val="23"/>
          <w:lang w:eastAsia="ru-RU"/>
        </w:rPr>
        <w:t xml:space="preserve">, </w:t>
      </w:r>
      <w:proofErr w:type="gramEnd"/>
      <w:r w:rsidRPr="0048566A">
        <w:rPr>
          <w:rFonts w:ascii="Times New Roman" w:eastAsia="Times New Roman" w:hAnsi="Times New Roman" w:cs="Times New Roman"/>
          <w:bCs/>
          <w:sz w:val="23"/>
          <w:szCs w:val="23"/>
          <w:lang w:eastAsia="ru-RU"/>
        </w:rPr>
        <w:t>путем перечисления денежных средств на расчетный счет Исполнителя по реквизитам, указанным в разделе 11  Договора. При этом обязанность Заказчика по оплате Услуг считается выполненной с даты списания денежных сре</w:t>
      </w:r>
      <w:proofErr w:type="gramStart"/>
      <w:r w:rsidRPr="0048566A">
        <w:rPr>
          <w:rFonts w:ascii="Times New Roman" w:eastAsia="Times New Roman" w:hAnsi="Times New Roman" w:cs="Times New Roman"/>
          <w:bCs/>
          <w:sz w:val="23"/>
          <w:szCs w:val="23"/>
          <w:lang w:eastAsia="ru-RU"/>
        </w:rPr>
        <w:t>дств с б</w:t>
      </w:r>
      <w:proofErr w:type="gramEnd"/>
      <w:r w:rsidRPr="0048566A">
        <w:rPr>
          <w:rFonts w:ascii="Times New Roman" w:eastAsia="Times New Roman" w:hAnsi="Times New Roman" w:cs="Times New Roman"/>
          <w:bCs/>
          <w:sz w:val="23"/>
          <w:szCs w:val="23"/>
          <w:lang w:eastAsia="ru-RU"/>
        </w:rPr>
        <w:t>анковского счета Заказчика.</w:t>
      </w:r>
    </w:p>
    <w:tbl>
      <w:tblPr>
        <w:tblW w:w="10456" w:type="dxa"/>
        <w:tblInd w:w="-459" w:type="dxa"/>
        <w:tblLook w:val="04A0" w:firstRow="1" w:lastRow="0" w:firstColumn="1" w:lastColumn="0" w:noHBand="0" w:noVBand="1"/>
      </w:tblPr>
      <w:tblGrid>
        <w:gridCol w:w="5670"/>
        <w:gridCol w:w="4786"/>
      </w:tblGrid>
      <w:tr w:rsidR="00CC0825" w:rsidRPr="0048566A" w:rsidTr="002C5761">
        <w:tc>
          <w:tcPr>
            <w:tcW w:w="5670" w:type="dxa"/>
          </w:tcPr>
          <w:p w:rsidR="00CC0825" w:rsidRPr="0048566A" w:rsidRDefault="00CC0825" w:rsidP="002C5761">
            <w:pPr>
              <w:widowControl w:val="0"/>
              <w:tabs>
                <w:tab w:val="left" w:pos="0"/>
                <w:tab w:val="left" w:pos="426"/>
                <w:tab w:val="left" w:pos="567"/>
                <w:tab w:val="left" w:pos="9356"/>
              </w:tabs>
              <w:autoSpaceDE w:val="0"/>
              <w:autoSpaceDN w:val="0"/>
              <w:adjustRightInd w:val="0"/>
              <w:spacing w:after="0" w:line="240" w:lineRule="auto"/>
              <w:contextualSpacing/>
              <w:jc w:val="center"/>
              <w:rPr>
                <w:rFonts w:ascii="Times New Roman" w:eastAsia="Times New Roman" w:hAnsi="Times New Roman" w:cs="Times New Roman"/>
                <w:bCs/>
                <w:caps/>
                <w:sz w:val="23"/>
                <w:szCs w:val="23"/>
                <w:lang w:eastAsia="ru-RU"/>
              </w:rPr>
            </w:pPr>
          </w:p>
          <w:p w:rsidR="00CC0825" w:rsidRPr="0048566A" w:rsidRDefault="00CC0825" w:rsidP="002C5761">
            <w:pPr>
              <w:widowControl w:val="0"/>
              <w:tabs>
                <w:tab w:val="left" w:pos="0"/>
                <w:tab w:val="left" w:pos="426"/>
                <w:tab w:val="left" w:pos="567"/>
                <w:tab w:val="left" w:pos="9356"/>
              </w:tabs>
              <w:autoSpaceDE w:val="0"/>
              <w:autoSpaceDN w:val="0"/>
              <w:adjustRightInd w:val="0"/>
              <w:spacing w:after="0" w:line="240" w:lineRule="auto"/>
              <w:contextualSpacing/>
              <w:rPr>
                <w:rFonts w:ascii="Times New Roman" w:eastAsia="Times New Roman" w:hAnsi="Times New Roman" w:cs="Times New Roman"/>
                <w:bCs/>
                <w:caps/>
                <w:sz w:val="23"/>
                <w:szCs w:val="23"/>
                <w:lang w:eastAsia="ru-RU"/>
              </w:rPr>
            </w:pPr>
          </w:p>
        </w:tc>
        <w:tc>
          <w:tcPr>
            <w:tcW w:w="4786" w:type="dxa"/>
          </w:tcPr>
          <w:p w:rsidR="00CC0825" w:rsidRPr="0048566A" w:rsidRDefault="00CC0825" w:rsidP="002C5761">
            <w:pPr>
              <w:widowControl w:val="0"/>
              <w:tabs>
                <w:tab w:val="left" w:pos="0"/>
                <w:tab w:val="left" w:pos="426"/>
                <w:tab w:val="left" w:pos="567"/>
                <w:tab w:val="left" w:pos="9356"/>
              </w:tabs>
              <w:autoSpaceDE w:val="0"/>
              <w:autoSpaceDN w:val="0"/>
              <w:adjustRightInd w:val="0"/>
              <w:spacing w:after="0" w:line="240" w:lineRule="auto"/>
              <w:ind w:firstLine="720"/>
              <w:contextualSpacing/>
              <w:jc w:val="both"/>
              <w:rPr>
                <w:rFonts w:ascii="Times New Roman" w:eastAsia="Times New Roman" w:hAnsi="Times New Roman" w:cs="Times New Roman"/>
                <w:bCs/>
                <w:caps/>
                <w:sz w:val="23"/>
                <w:szCs w:val="23"/>
                <w:lang w:eastAsia="ru-RU"/>
              </w:rPr>
            </w:pPr>
          </w:p>
        </w:tc>
      </w:tr>
      <w:tr w:rsidR="00CC0825" w:rsidRPr="0048566A" w:rsidTr="002C5761">
        <w:tc>
          <w:tcPr>
            <w:tcW w:w="5670" w:type="dxa"/>
          </w:tcPr>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Заказчика:</w:t>
            </w:r>
          </w:p>
          <w:p w:rsidR="00CC0825" w:rsidRPr="0048566A" w:rsidRDefault="00CC0825" w:rsidP="002C5761">
            <w:pPr>
              <w:widowControl w:val="0"/>
              <w:tabs>
                <w:tab w:val="center" w:pos="4820"/>
                <w:tab w:val="right" w:pos="9639"/>
              </w:tabs>
              <w:autoSpaceDE w:val="0"/>
              <w:autoSpaceDN w:val="0"/>
              <w:adjustRightInd w:val="0"/>
              <w:spacing w:after="0" w:line="240" w:lineRule="auto"/>
              <w:ind w:left="567"/>
              <w:contextualSpacing/>
              <w:jc w:val="both"/>
              <w:rPr>
                <w:rFonts w:ascii="Times New Roman" w:eastAsia="Times New Roman" w:hAnsi="Times New Roman" w:cs="Times New Roman"/>
                <w:sz w:val="24"/>
                <w:szCs w:val="24"/>
                <w:highlight w:val="red"/>
                <w:lang w:eastAsia="ru-RU"/>
              </w:rPr>
            </w:pPr>
            <w:r w:rsidRPr="0048566A">
              <w:rPr>
                <w:rFonts w:ascii="Times New Roman" w:eastAsia="Times New Roman" w:hAnsi="Times New Roman" w:cs="Times New Roman"/>
                <w:sz w:val="24"/>
                <w:szCs w:val="24"/>
                <w:lang w:eastAsia="ru-RU"/>
              </w:rPr>
              <w:t>Управляющий директор – первый заместитель генерального директора</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АО «Тываэнерго»</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w:t>
            </w:r>
            <w:r w:rsidRPr="0048566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А.В. Лукин</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М.П.</w:t>
            </w:r>
          </w:p>
        </w:tc>
        <w:tc>
          <w:tcPr>
            <w:tcW w:w="4786" w:type="dxa"/>
          </w:tcPr>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b/>
                <w:sz w:val="24"/>
                <w:szCs w:val="24"/>
                <w:lang w:eastAsia="ru-RU"/>
              </w:rPr>
            </w:pPr>
            <w:r w:rsidRPr="0048566A">
              <w:rPr>
                <w:rFonts w:ascii="Times New Roman" w:eastAsia="Times New Roman" w:hAnsi="Times New Roman" w:cs="Times New Roman"/>
                <w:b/>
                <w:sz w:val="24"/>
                <w:szCs w:val="24"/>
                <w:lang w:eastAsia="ru-RU"/>
              </w:rPr>
              <w:t>От Исполнителя:</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_______________ ______________</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48566A">
              <w:rPr>
                <w:rFonts w:ascii="Times New Roman" w:eastAsia="Times New Roman" w:hAnsi="Times New Roman" w:cs="Times New Roman"/>
                <w:sz w:val="24"/>
                <w:szCs w:val="24"/>
                <w:lang w:eastAsia="ru-RU"/>
              </w:rPr>
              <w:t>M.П.</w:t>
            </w:r>
          </w:p>
          <w:p w:rsidR="00CC0825" w:rsidRPr="0048566A" w:rsidRDefault="00CC0825" w:rsidP="002C5761">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r>
    </w:tbl>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3A6D43" w:rsidRPr="0048566A" w:rsidRDefault="003A6D43"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p>
    <w:p w:rsidR="00CC0825" w:rsidRPr="0048566A" w:rsidRDefault="00CC0825" w:rsidP="00CC0825">
      <w:pPr>
        <w:widowControl w:val="0"/>
        <w:autoSpaceDE w:val="0"/>
        <w:autoSpaceDN w:val="0"/>
        <w:adjustRightInd w:val="0"/>
        <w:spacing w:after="0"/>
        <w:ind w:left="7080"/>
        <w:contextualSpacing/>
        <w:rPr>
          <w:rFonts w:ascii="Times New Roman" w:eastAsia="Times New Roman" w:hAnsi="Times New Roman" w:cs="Times New Roman"/>
          <w:bCs/>
          <w:sz w:val="24"/>
          <w:szCs w:val="24"/>
          <w:lang w:eastAsia="ru-RU"/>
        </w:rPr>
      </w:pPr>
      <w:r w:rsidRPr="0048566A">
        <w:rPr>
          <w:rFonts w:ascii="Times New Roman" w:eastAsia="Times New Roman" w:hAnsi="Times New Roman" w:cs="Times New Roman"/>
          <w:bCs/>
          <w:sz w:val="24"/>
          <w:szCs w:val="24"/>
          <w:lang w:eastAsia="ru-RU"/>
        </w:rPr>
        <w:lastRenderedPageBreak/>
        <w:t>Приложение № 1</w:t>
      </w:r>
    </w:p>
    <w:p w:rsidR="00CC0825" w:rsidRPr="0048566A" w:rsidRDefault="00CC0825" w:rsidP="00CC0825">
      <w:pPr>
        <w:widowControl w:val="0"/>
        <w:autoSpaceDE w:val="0"/>
        <w:autoSpaceDN w:val="0"/>
        <w:adjustRightInd w:val="0"/>
        <w:spacing w:after="0"/>
        <w:ind w:left="6372" w:firstLine="708"/>
        <w:rPr>
          <w:rFonts w:ascii="Arial" w:eastAsia="Times New Roman" w:hAnsi="Arial" w:cs="Times New Roman"/>
          <w:b/>
          <w:caps/>
          <w:kern w:val="28"/>
          <w:sz w:val="24"/>
          <w:szCs w:val="24"/>
          <w:lang w:eastAsia="ru-RU"/>
        </w:rPr>
      </w:pPr>
      <w:r w:rsidRPr="0048566A">
        <w:rPr>
          <w:rFonts w:ascii="Times New Roman" w:eastAsia="Times New Roman" w:hAnsi="Times New Roman" w:cs="Times New Roman"/>
          <w:bCs/>
          <w:sz w:val="24"/>
          <w:szCs w:val="24"/>
          <w:lang w:eastAsia="ru-RU"/>
        </w:rPr>
        <w:t>к Техническому заданию</w:t>
      </w: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Times New Roman" w:hAnsi="Times New Roman" w:cs="Times New Roman"/>
          <w:bCs/>
          <w:sz w:val="26"/>
          <w:szCs w:val="26"/>
          <w:lang w:eastAsia="ru-RU"/>
        </w:rPr>
      </w:pP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Times New Roman" w:hAnsi="Times New Roman" w:cs="Times New Roman"/>
          <w:b/>
          <w:bCs/>
          <w:sz w:val="26"/>
          <w:szCs w:val="26"/>
          <w:lang w:eastAsia="ru-RU"/>
        </w:rPr>
      </w:pPr>
      <w:r w:rsidRPr="0048566A">
        <w:rPr>
          <w:rFonts w:ascii="Times New Roman" w:eastAsia="Times New Roman" w:hAnsi="Times New Roman" w:cs="Times New Roman"/>
          <w:b/>
          <w:bCs/>
          <w:sz w:val="26"/>
          <w:szCs w:val="26"/>
          <w:lang w:eastAsia="ru-RU"/>
        </w:rPr>
        <w:t xml:space="preserve">Дополнительный перечень, и сроки предоставления информации, </w:t>
      </w: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roofErr w:type="gramStart"/>
      <w:r w:rsidRPr="0048566A">
        <w:rPr>
          <w:rFonts w:ascii="Times New Roman" w:eastAsia="Times New Roman" w:hAnsi="Times New Roman" w:cs="Times New Roman"/>
          <w:b/>
          <w:bCs/>
          <w:sz w:val="26"/>
          <w:szCs w:val="26"/>
          <w:lang w:eastAsia="ru-RU"/>
        </w:rPr>
        <w:t>необходимой</w:t>
      </w:r>
      <w:proofErr w:type="gramEnd"/>
      <w:r w:rsidRPr="0048566A">
        <w:rPr>
          <w:rFonts w:ascii="Times New Roman" w:eastAsia="Times New Roman" w:hAnsi="Times New Roman" w:cs="Times New Roman"/>
          <w:b/>
          <w:bCs/>
          <w:sz w:val="26"/>
          <w:szCs w:val="26"/>
          <w:lang w:eastAsia="ru-RU"/>
        </w:rPr>
        <w:t xml:space="preserve"> для выполнения договора</w:t>
      </w: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Calibri" w:hAnsi="Times New Roman" w:cs="Times New Roman"/>
          <w:bCs/>
          <w:sz w:val="26"/>
          <w:szCs w:val="26"/>
          <w:lang w:eastAsia="ru-RU"/>
        </w:rPr>
      </w:pP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к Договору № ________ от__________ 20__г.</w:t>
      </w: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Calibri" w:hAnsi="Times New Roman" w:cs="Times New Roman"/>
          <w:sz w:val="26"/>
          <w:szCs w:val="26"/>
          <w:lang w:eastAsia="ru-RU"/>
        </w:rPr>
      </w:pPr>
    </w:p>
    <w:p w:rsidR="00CC0825" w:rsidRPr="0048566A" w:rsidRDefault="00CC0825" w:rsidP="00CC0825">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r w:rsidRPr="0048566A">
        <w:rPr>
          <w:rFonts w:ascii="Times New Roman" w:eastAsia="Calibri" w:hAnsi="Times New Roman" w:cs="Times New Roman"/>
          <w:sz w:val="26"/>
          <w:szCs w:val="26"/>
          <w:lang w:eastAsia="ru-RU"/>
        </w:rPr>
        <w:t xml:space="preserve">г. Кызыл                                                                                             «___» ________ ____ </w:t>
      </w:r>
      <w:proofErr w:type="gramStart"/>
      <w:r w:rsidRPr="0048566A">
        <w:rPr>
          <w:rFonts w:ascii="Times New Roman" w:eastAsia="Calibri" w:hAnsi="Times New Roman" w:cs="Times New Roman"/>
          <w:sz w:val="26"/>
          <w:szCs w:val="26"/>
          <w:lang w:eastAsia="ru-RU"/>
        </w:rPr>
        <w:t>г</w:t>
      </w:r>
      <w:proofErr w:type="gramEnd"/>
    </w:p>
    <w:p w:rsidR="00CC0825" w:rsidRPr="0048566A" w:rsidRDefault="00CC0825" w:rsidP="00CC0825">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Style w:val="a3"/>
        <w:tblW w:w="0" w:type="auto"/>
        <w:tblLook w:val="04A0" w:firstRow="1" w:lastRow="0" w:firstColumn="1" w:lastColumn="0" w:noHBand="0" w:noVBand="1"/>
      </w:tblPr>
      <w:tblGrid>
        <w:gridCol w:w="675"/>
        <w:gridCol w:w="3828"/>
        <w:gridCol w:w="2693"/>
        <w:gridCol w:w="2693"/>
      </w:tblGrid>
      <w:tr w:rsidR="00CC0825" w:rsidRPr="0048566A" w:rsidTr="002C5761">
        <w:tc>
          <w:tcPr>
            <w:tcW w:w="675" w:type="dxa"/>
            <w:tcBorders>
              <w:top w:val="single" w:sz="4" w:space="0" w:color="auto"/>
              <w:left w:val="single" w:sz="4" w:space="0" w:color="auto"/>
              <w:bottom w:val="single" w:sz="4" w:space="0" w:color="auto"/>
              <w:right w:val="single" w:sz="4" w:space="0" w:color="auto"/>
            </w:tcBorders>
            <w:hideMark/>
          </w:tcPr>
          <w:p w:rsidR="00CC0825" w:rsidRPr="0048566A" w:rsidRDefault="00CC0825" w:rsidP="002C5761">
            <w:pPr>
              <w:contextualSpacing/>
              <w:jc w:val="both"/>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w:t>
            </w:r>
          </w:p>
        </w:tc>
        <w:tc>
          <w:tcPr>
            <w:tcW w:w="3828" w:type="dxa"/>
            <w:tcBorders>
              <w:top w:val="single" w:sz="4" w:space="0" w:color="auto"/>
              <w:left w:val="single" w:sz="4" w:space="0" w:color="auto"/>
              <w:bottom w:val="single" w:sz="4" w:space="0" w:color="auto"/>
              <w:right w:val="single" w:sz="4" w:space="0" w:color="auto"/>
            </w:tcBorders>
            <w:hideMark/>
          </w:tcPr>
          <w:p w:rsidR="00CC0825" w:rsidRPr="0048566A" w:rsidRDefault="00CC0825" w:rsidP="002C5761">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hideMark/>
          </w:tcPr>
          <w:p w:rsidR="00CC0825" w:rsidRPr="0048566A" w:rsidRDefault="00CC0825" w:rsidP="002C5761">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в бумажном/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center"/>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Срок представления</w:t>
            </w: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r w:rsidRPr="0048566A">
              <w:rPr>
                <w:rFonts w:ascii="Times New Roman" w:eastAsia="Calibri" w:hAnsi="Times New Roman" w:cs="Times New Roman"/>
                <w:b/>
                <w:bCs/>
                <w:sz w:val="26"/>
                <w:szCs w:val="26"/>
              </w:rPr>
              <w:t>1</w:t>
            </w: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Cs/>
              </w:rPr>
            </w:pPr>
            <w:r w:rsidRPr="0048566A">
              <w:rPr>
                <w:rFonts w:ascii="Times New Roman" w:eastAsia="Calibri" w:hAnsi="Times New Roman" w:cs="Times New Roman"/>
                <w:bCs/>
              </w:rPr>
              <w:t>Обосновывающие материалы ИПР АО «Тываэнерго»</w:t>
            </w: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Cs/>
              </w:rPr>
            </w:pPr>
            <w:r w:rsidRPr="0048566A">
              <w:rPr>
                <w:rFonts w:ascii="Times New Roman" w:eastAsia="Calibri" w:hAnsi="Times New Roman" w:cs="Times New Roman"/>
                <w:bCs/>
              </w:rPr>
              <w:t>в электронном виде</w:t>
            </w: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rPr>
                <w:rFonts w:ascii="Times New Roman" w:eastAsia="Calibri" w:hAnsi="Times New Roman" w:cs="Times New Roman"/>
                <w:bCs/>
              </w:rPr>
            </w:pP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r>
      <w:tr w:rsidR="00CC0825" w:rsidRPr="0048566A" w:rsidTr="002C5761">
        <w:tc>
          <w:tcPr>
            <w:tcW w:w="675"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3828"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c>
          <w:tcPr>
            <w:tcW w:w="2693" w:type="dxa"/>
            <w:tcBorders>
              <w:top w:val="single" w:sz="4" w:space="0" w:color="auto"/>
              <w:left w:val="single" w:sz="4" w:space="0" w:color="auto"/>
              <w:bottom w:val="single" w:sz="4" w:space="0" w:color="auto"/>
              <w:right w:val="single" w:sz="4" w:space="0" w:color="auto"/>
            </w:tcBorders>
          </w:tcPr>
          <w:p w:rsidR="00CC0825" w:rsidRPr="0048566A" w:rsidRDefault="00CC0825" w:rsidP="002C5761">
            <w:pPr>
              <w:contextualSpacing/>
              <w:jc w:val="both"/>
              <w:rPr>
                <w:rFonts w:ascii="Times New Roman" w:eastAsia="Calibri" w:hAnsi="Times New Roman" w:cs="Times New Roman"/>
                <w:b/>
                <w:bCs/>
                <w:sz w:val="26"/>
                <w:szCs w:val="26"/>
              </w:rPr>
            </w:pPr>
          </w:p>
        </w:tc>
      </w:tr>
    </w:tbl>
    <w:p w:rsidR="00CC0825" w:rsidRPr="0048566A" w:rsidRDefault="00CC0825" w:rsidP="00CC0825">
      <w:pPr>
        <w:widowControl w:val="0"/>
        <w:autoSpaceDE w:val="0"/>
        <w:autoSpaceDN w:val="0"/>
        <w:adjustRightInd w:val="0"/>
        <w:spacing w:after="0" w:line="240" w:lineRule="auto"/>
        <w:contextualSpacing/>
        <w:jc w:val="both"/>
        <w:rPr>
          <w:rFonts w:ascii="Times New Roman" w:eastAsia="Calibri" w:hAnsi="Times New Roman" w:cs="Times New Roman"/>
          <w:b/>
          <w:bCs/>
          <w:sz w:val="26"/>
          <w:szCs w:val="26"/>
          <w:lang w:eastAsia="ru-RU"/>
        </w:rPr>
      </w:pPr>
    </w:p>
    <w:p w:rsidR="00CC0825" w:rsidRPr="0048566A" w:rsidRDefault="00CC0825" w:rsidP="00CC0825">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48566A">
        <w:rPr>
          <w:rFonts w:ascii="Times New Roman" w:eastAsia="Calibri" w:hAnsi="Times New Roman" w:cs="Times New Roman"/>
          <w:b/>
          <w:bCs/>
          <w:sz w:val="26"/>
          <w:szCs w:val="26"/>
          <w:lang w:eastAsia="ru-RU"/>
        </w:rPr>
        <w:t>ПОДПИСИ С</w:t>
      </w:r>
      <w:r w:rsidRPr="0048566A">
        <w:rPr>
          <w:rFonts w:ascii="Times New Roman" w:eastAsia="Calibri" w:hAnsi="Times New Roman" w:cs="Times New Roman"/>
          <w:b/>
          <w:bCs/>
          <w:sz w:val="26"/>
          <w:szCs w:val="26"/>
          <w:lang w:val="en-US" w:eastAsia="ru-RU"/>
        </w:rPr>
        <w:t>ТОРОН</w:t>
      </w:r>
    </w:p>
    <w:p w:rsidR="00CC0825" w:rsidRPr="0048566A" w:rsidRDefault="00CC0825" w:rsidP="00CC0825">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CC0825" w:rsidRPr="0048566A" w:rsidTr="002C5761">
        <w:trPr>
          <w:jc w:val="center"/>
        </w:trPr>
        <w:tc>
          <w:tcPr>
            <w:tcW w:w="4817" w:type="dxa"/>
            <w:hideMark/>
          </w:tcPr>
          <w:p w:rsidR="00CC0825" w:rsidRPr="0048566A" w:rsidRDefault="00CC0825" w:rsidP="002C5761">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Заказчика:</w:t>
            </w:r>
          </w:p>
          <w:p w:rsidR="00CC0825" w:rsidRPr="0048566A" w:rsidRDefault="00CC0825" w:rsidP="002C5761">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 xml:space="preserve">Управляющий директор – первый </w:t>
            </w:r>
          </w:p>
          <w:p w:rsidR="00CC0825" w:rsidRPr="0048566A" w:rsidRDefault="00CC0825" w:rsidP="002C5761">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highlight w:val="red"/>
                <w:lang w:eastAsia="ru-RU"/>
              </w:rPr>
            </w:pPr>
            <w:r w:rsidRPr="0048566A">
              <w:rPr>
                <w:rFonts w:ascii="Times New Roman" w:eastAsia="Times New Roman" w:hAnsi="Times New Roman" w:cs="Times New Roman"/>
                <w:lang w:eastAsia="ru-RU"/>
              </w:rPr>
              <w:t>заместитель генерального директора</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bCs/>
                <w:lang w:eastAsia="ru-RU"/>
              </w:rPr>
            </w:pPr>
            <w:r w:rsidRPr="0048566A">
              <w:rPr>
                <w:rFonts w:ascii="Times New Roman" w:eastAsia="Times New Roman" w:hAnsi="Times New Roman" w:cs="Times New Roman"/>
                <w:lang w:eastAsia="ru-RU"/>
              </w:rPr>
              <w:t>______________</w:t>
            </w:r>
            <w:r w:rsidRPr="0048566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А.В. Лукин</w:t>
            </w:r>
            <w:r w:rsidRPr="0048566A">
              <w:rPr>
                <w:rFonts w:ascii="Times New Roman" w:eastAsia="Times New Roman" w:hAnsi="Times New Roman" w:cs="Times New Roman"/>
                <w:b/>
                <w:bCs/>
                <w:lang w:eastAsia="ru-RU"/>
              </w:rPr>
              <w:t xml:space="preserve"> </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b/>
                <w:bCs/>
                <w:lang w:eastAsia="ru-RU"/>
              </w:rPr>
              <w:t xml:space="preserve">      </w:t>
            </w:r>
            <w:r w:rsidRPr="0048566A">
              <w:rPr>
                <w:rFonts w:ascii="Times New Roman" w:eastAsia="Times New Roman" w:hAnsi="Times New Roman" w:cs="Times New Roman"/>
                <w:lang w:eastAsia="ru-RU"/>
              </w:rPr>
              <w:t>М.П.</w:t>
            </w:r>
          </w:p>
        </w:tc>
        <w:tc>
          <w:tcPr>
            <w:tcW w:w="5023" w:type="dxa"/>
            <w:hideMark/>
          </w:tcPr>
          <w:p w:rsidR="00CC0825" w:rsidRPr="0048566A" w:rsidRDefault="00CC0825" w:rsidP="002C5761">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Исполнителя:</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34"/>
              <w:contextualSpacing/>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CC0825" w:rsidRPr="0048566A" w:rsidRDefault="00CC0825" w:rsidP="002C5761">
            <w:pPr>
              <w:widowControl w:val="0"/>
              <w:tabs>
                <w:tab w:val="center" w:pos="4820"/>
                <w:tab w:val="right" w:pos="9639"/>
              </w:tabs>
              <w:autoSpaceDE w:val="0"/>
              <w:autoSpaceDN w:val="0"/>
              <w:adjustRightInd w:val="0"/>
              <w:spacing w:after="0" w:line="240" w:lineRule="auto"/>
              <w:ind w:firstLine="34"/>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lang w:eastAsia="ru-RU"/>
              </w:rPr>
              <w:t>________________ _______________</w:t>
            </w:r>
          </w:p>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M.П.</w:t>
            </w:r>
          </w:p>
          <w:p w:rsidR="00CC0825" w:rsidRPr="0048566A" w:rsidRDefault="00CC0825" w:rsidP="002C5761">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CC0825" w:rsidRPr="0048566A" w:rsidTr="002C5761">
        <w:trPr>
          <w:jc w:val="center"/>
        </w:trPr>
        <w:tc>
          <w:tcPr>
            <w:tcW w:w="4817" w:type="dxa"/>
          </w:tcPr>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CC0825" w:rsidRPr="0048566A" w:rsidRDefault="00CC0825" w:rsidP="002C5761">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r w:rsidR="00CC0825" w:rsidRPr="0048566A" w:rsidTr="002C5761">
        <w:trPr>
          <w:jc w:val="center"/>
        </w:trPr>
        <w:tc>
          <w:tcPr>
            <w:tcW w:w="4817" w:type="dxa"/>
          </w:tcPr>
          <w:p w:rsidR="00CC0825" w:rsidRPr="0048566A" w:rsidRDefault="00CC0825" w:rsidP="002C5761">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tc>
        <w:tc>
          <w:tcPr>
            <w:tcW w:w="5023" w:type="dxa"/>
          </w:tcPr>
          <w:p w:rsidR="00CC0825" w:rsidRPr="0048566A" w:rsidRDefault="00CC0825" w:rsidP="002C5761">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bl>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Pr="0048566A" w:rsidRDefault="00CC0825" w:rsidP="00CC0825">
      <w:pPr>
        <w:widowControl w:val="0"/>
        <w:autoSpaceDE w:val="0"/>
        <w:autoSpaceDN w:val="0"/>
        <w:adjustRightInd w:val="0"/>
        <w:spacing w:before="240" w:after="240" w:line="240" w:lineRule="auto"/>
        <w:jc w:val="center"/>
        <w:rPr>
          <w:rFonts w:ascii="Times New Roman" w:eastAsia="Times New Roman" w:hAnsi="Times New Roman" w:cs="Times New Roman"/>
          <w:b/>
          <w:caps/>
          <w:kern w:val="28"/>
          <w:sz w:val="24"/>
          <w:szCs w:val="24"/>
          <w:lang w:eastAsia="ru-RU"/>
        </w:rPr>
      </w:pPr>
    </w:p>
    <w:p w:rsidR="00CC0825" w:rsidRPr="00CC0825" w:rsidRDefault="00CC0825" w:rsidP="00CC0825">
      <w:pPr>
        <w:widowControl w:val="0"/>
        <w:autoSpaceDE w:val="0"/>
        <w:autoSpaceDN w:val="0"/>
        <w:adjustRightInd w:val="0"/>
        <w:spacing w:after="0" w:line="240" w:lineRule="auto"/>
        <w:ind w:left="7080"/>
        <w:contextualSpacing/>
        <w:rPr>
          <w:rFonts w:ascii="Times New Roman" w:eastAsia="Times New Roman" w:hAnsi="Times New Roman" w:cs="Times New Roman"/>
          <w:bCs/>
          <w:sz w:val="24"/>
          <w:szCs w:val="24"/>
          <w:lang w:eastAsia="ru-RU"/>
        </w:rPr>
      </w:pPr>
      <w:r w:rsidRPr="00CC0825">
        <w:rPr>
          <w:rFonts w:ascii="Times New Roman" w:eastAsia="Times New Roman" w:hAnsi="Times New Roman" w:cs="Times New Roman"/>
          <w:bCs/>
          <w:sz w:val="24"/>
          <w:szCs w:val="24"/>
          <w:lang w:eastAsia="ru-RU"/>
        </w:rPr>
        <w:lastRenderedPageBreak/>
        <w:t>Приложение № 2</w:t>
      </w:r>
    </w:p>
    <w:p w:rsidR="00CC0825" w:rsidRPr="00CC0825" w:rsidRDefault="00CC0825" w:rsidP="00CC0825">
      <w:pPr>
        <w:widowControl w:val="0"/>
        <w:autoSpaceDE w:val="0"/>
        <w:autoSpaceDN w:val="0"/>
        <w:adjustRightInd w:val="0"/>
        <w:spacing w:after="0" w:line="240" w:lineRule="auto"/>
        <w:ind w:left="6372" w:firstLine="708"/>
        <w:rPr>
          <w:rFonts w:ascii="Arial" w:eastAsia="Times New Roman" w:hAnsi="Arial" w:cs="Times New Roman"/>
          <w:b/>
          <w:caps/>
          <w:kern w:val="28"/>
          <w:sz w:val="24"/>
          <w:szCs w:val="24"/>
          <w:lang w:eastAsia="ru-RU"/>
        </w:rPr>
      </w:pPr>
      <w:r w:rsidRPr="00CC0825">
        <w:rPr>
          <w:rFonts w:ascii="Times New Roman" w:eastAsia="Times New Roman" w:hAnsi="Times New Roman" w:cs="Times New Roman"/>
          <w:bCs/>
          <w:sz w:val="24"/>
          <w:szCs w:val="24"/>
          <w:lang w:eastAsia="ru-RU"/>
        </w:rPr>
        <w:t>к Техническому заданию</w:t>
      </w:r>
    </w:p>
    <w:p w:rsidR="00CC0825" w:rsidRPr="00CC0825" w:rsidRDefault="00CC0825" w:rsidP="00CC0825">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p>
    <w:p w:rsidR="00CC0825" w:rsidRPr="00CC0825" w:rsidRDefault="00CC0825" w:rsidP="00CC0825">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r w:rsidRPr="00CC0825">
        <w:rPr>
          <w:rFonts w:ascii="Times New Roman" w:eastAsia="Times New Roman" w:hAnsi="Times New Roman" w:cs="Times New Roman"/>
          <w:b/>
          <w:caps/>
          <w:kern w:val="28"/>
          <w:sz w:val="24"/>
          <w:szCs w:val="24"/>
          <w:lang w:eastAsia="ru-RU"/>
        </w:rPr>
        <w:t>Этапы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757"/>
        <w:gridCol w:w="1666"/>
        <w:gridCol w:w="1671"/>
        <w:gridCol w:w="3327"/>
      </w:tblGrid>
      <w:tr w:rsidR="00CC0825" w:rsidRPr="00866C00" w:rsidTr="005742EA">
        <w:trPr>
          <w:trHeight w:val="465"/>
        </w:trPr>
        <w:tc>
          <w:tcPr>
            <w:tcW w:w="288" w:type="pct"/>
            <w:vMerge w:val="restart"/>
            <w:vAlign w:val="center"/>
            <w:hideMark/>
          </w:tcPr>
          <w:p w:rsidR="00CC0825" w:rsidRPr="00866C00" w:rsidRDefault="00CC0825" w:rsidP="002C576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 xml:space="preserve">№ </w:t>
            </w:r>
            <w:proofErr w:type="gramStart"/>
            <w:r w:rsidRPr="00866C00">
              <w:rPr>
                <w:rFonts w:ascii="Times New Roman" w:eastAsia="Times New Roman" w:hAnsi="Times New Roman" w:cs="Times New Roman"/>
                <w:sz w:val="24"/>
                <w:szCs w:val="24"/>
                <w:lang w:eastAsia="ru-RU"/>
              </w:rPr>
              <w:t>п</w:t>
            </w:r>
            <w:proofErr w:type="gramEnd"/>
            <w:r w:rsidRPr="00866C00">
              <w:rPr>
                <w:rFonts w:ascii="Times New Roman" w:eastAsia="Times New Roman" w:hAnsi="Times New Roman" w:cs="Times New Roman"/>
                <w:sz w:val="24"/>
                <w:szCs w:val="24"/>
                <w:lang w:eastAsia="ru-RU"/>
              </w:rPr>
              <w:t>/п</w:t>
            </w:r>
          </w:p>
        </w:tc>
        <w:tc>
          <w:tcPr>
            <w:tcW w:w="1379" w:type="pct"/>
            <w:vMerge w:val="restart"/>
            <w:vAlign w:val="center"/>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Наименование этапа</w:t>
            </w:r>
          </w:p>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выполняемых работ</w:t>
            </w:r>
          </w:p>
        </w:tc>
        <w:tc>
          <w:tcPr>
            <w:tcW w:w="1669" w:type="pct"/>
            <w:gridSpan w:val="2"/>
            <w:vAlign w:val="center"/>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Сроки участия в выполняемых работах</w:t>
            </w:r>
          </w:p>
        </w:tc>
        <w:tc>
          <w:tcPr>
            <w:tcW w:w="1664" w:type="pct"/>
            <w:vMerge w:val="restart"/>
          </w:tcPr>
          <w:p w:rsidR="00CC0825" w:rsidRPr="00866C00" w:rsidRDefault="00CC0825" w:rsidP="002C576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Цель</w:t>
            </w:r>
          </w:p>
        </w:tc>
      </w:tr>
      <w:tr w:rsidR="00CC0825" w:rsidRPr="00866C00" w:rsidTr="005742EA">
        <w:trPr>
          <w:trHeight w:val="345"/>
        </w:trPr>
        <w:tc>
          <w:tcPr>
            <w:tcW w:w="288" w:type="pct"/>
            <w:vMerge/>
            <w:vAlign w:val="center"/>
            <w:hideMark/>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79" w:type="pct"/>
            <w:vMerge/>
            <w:vAlign w:val="center"/>
            <w:hideMark/>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833" w:type="pct"/>
            <w:vAlign w:val="center"/>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начало</w:t>
            </w:r>
          </w:p>
        </w:tc>
        <w:tc>
          <w:tcPr>
            <w:tcW w:w="836" w:type="pct"/>
            <w:vAlign w:val="center"/>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окончание</w:t>
            </w:r>
          </w:p>
        </w:tc>
        <w:tc>
          <w:tcPr>
            <w:tcW w:w="1664" w:type="pct"/>
            <w:vMerge/>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CC0825" w:rsidRPr="00866C00" w:rsidTr="005742EA">
        <w:trPr>
          <w:trHeight w:val="300"/>
        </w:trPr>
        <w:tc>
          <w:tcPr>
            <w:tcW w:w="288" w:type="pct"/>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w:t>
            </w:r>
          </w:p>
        </w:tc>
        <w:tc>
          <w:tcPr>
            <w:tcW w:w="1379" w:type="pct"/>
            <w:hideMark/>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w:t>
            </w:r>
          </w:p>
        </w:tc>
        <w:tc>
          <w:tcPr>
            <w:tcW w:w="833" w:type="pct"/>
            <w:hideMark/>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3</w:t>
            </w:r>
          </w:p>
        </w:tc>
        <w:tc>
          <w:tcPr>
            <w:tcW w:w="836" w:type="pct"/>
            <w:hideMark/>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4</w:t>
            </w:r>
          </w:p>
        </w:tc>
        <w:tc>
          <w:tcPr>
            <w:tcW w:w="1664" w:type="pct"/>
          </w:tcPr>
          <w:p w:rsidR="00CC0825" w:rsidRPr="00866C00" w:rsidRDefault="00CC0825" w:rsidP="002C5761">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5</w:t>
            </w:r>
          </w:p>
        </w:tc>
      </w:tr>
      <w:tr w:rsidR="00CC0825" w:rsidRPr="00866C00" w:rsidTr="005742EA">
        <w:trPr>
          <w:trHeight w:val="1463"/>
        </w:trPr>
        <w:tc>
          <w:tcPr>
            <w:tcW w:w="288" w:type="pct"/>
            <w:vAlign w:val="center"/>
            <w:hideMark/>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w:t>
            </w:r>
          </w:p>
        </w:tc>
        <w:tc>
          <w:tcPr>
            <w:tcW w:w="1379" w:type="pct"/>
            <w:vAlign w:val="center"/>
          </w:tcPr>
          <w:p w:rsidR="00CC0825" w:rsidRPr="00866C00" w:rsidRDefault="00CC0825" w:rsidP="00245C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 этап, ТЦА отчетности по выполнению инвестиционной программы за 1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 xml:space="preserve"> года</w:t>
            </w:r>
          </w:p>
        </w:tc>
        <w:tc>
          <w:tcPr>
            <w:tcW w:w="833"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roofErr w:type="gramStart"/>
            <w:r w:rsidRPr="00866C00">
              <w:rPr>
                <w:rFonts w:ascii="Times New Roman" w:eastAsia="Times New Roman" w:hAnsi="Times New Roman" w:cs="Times New Roman"/>
                <w:sz w:val="24"/>
                <w:szCs w:val="24"/>
                <w:lang w:eastAsia="ru-RU"/>
              </w:rPr>
              <w:t>С даты заключения</w:t>
            </w:r>
            <w:proofErr w:type="gramEnd"/>
            <w:r w:rsidRPr="00866C00">
              <w:rPr>
                <w:rFonts w:ascii="Times New Roman" w:eastAsia="Times New Roman" w:hAnsi="Times New Roman" w:cs="Times New Roman"/>
                <w:sz w:val="24"/>
                <w:szCs w:val="24"/>
                <w:lang w:eastAsia="ru-RU"/>
              </w:rPr>
              <w:t xml:space="preserve"> договора</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01.07.2022</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CC0825" w:rsidRPr="00866C00" w:rsidRDefault="00CC0825" w:rsidP="00245C16">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Раскрытие Заключения о ТЦА отчёта за 1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г. в составе информации согласно Стандартам раскрытия</w:t>
            </w:r>
          </w:p>
        </w:tc>
      </w:tr>
      <w:tr w:rsidR="00CC0825" w:rsidRPr="00866C00" w:rsidTr="005742EA">
        <w:trPr>
          <w:trHeight w:val="504"/>
        </w:trPr>
        <w:tc>
          <w:tcPr>
            <w:tcW w:w="288" w:type="pct"/>
            <w:vAlign w:val="center"/>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w:t>
            </w:r>
          </w:p>
        </w:tc>
        <w:tc>
          <w:tcPr>
            <w:tcW w:w="1379" w:type="pct"/>
            <w:vAlign w:val="center"/>
          </w:tcPr>
          <w:p w:rsidR="00CC0825" w:rsidRPr="00866C00" w:rsidRDefault="00CC0825" w:rsidP="00245C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 этап, ТЦА отчетности по выполнению инвестиционной программы за 2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 xml:space="preserve"> года</w:t>
            </w:r>
          </w:p>
        </w:tc>
        <w:tc>
          <w:tcPr>
            <w:tcW w:w="833"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18.08.2022</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07.10.2022</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Раскрытие Заключени</w:t>
            </w:r>
            <w:r w:rsidR="00245C16">
              <w:rPr>
                <w:rFonts w:ascii="Times New Roman" w:eastAsia="Times New Roman" w:hAnsi="Times New Roman" w:cs="Times New Roman"/>
                <w:sz w:val="24"/>
                <w:szCs w:val="24"/>
                <w:lang w:eastAsia="ru-RU"/>
              </w:rPr>
              <w:t>я о ТЦА отчёта за 2 квартал 2022</w:t>
            </w:r>
            <w:r w:rsidRPr="00866C00">
              <w:rPr>
                <w:rFonts w:ascii="Times New Roman" w:eastAsia="Times New Roman" w:hAnsi="Times New Roman" w:cs="Times New Roman"/>
                <w:sz w:val="24"/>
                <w:szCs w:val="24"/>
                <w:lang w:eastAsia="ru-RU"/>
              </w:rPr>
              <w:t>г. в составе информации согласно Стандартам раскрытия</w:t>
            </w:r>
          </w:p>
        </w:tc>
      </w:tr>
      <w:tr w:rsidR="00CC0825" w:rsidRPr="00866C00" w:rsidTr="005742EA">
        <w:trPr>
          <w:trHeight w:val="504"/>
        </w:trPr>
        <w:tc>
          <w:tcPr>
            <w:tcW w:w="288" w:type="pct"/>
            <w:vAlign w:val="center"/>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3</w:t>
            </w:r>
          </w:p>
        </w:tc>
        <w:tc>
          <w:tcPr>
            <w:tcW w:w="1379" w:type="pct"/>
            <w:vAlign w:val="center"/>
          </w:tcPr>
          <w:p w:rsidR="00CC0825" w:rsidRPr="00866C00" w:rsidRDefault="00CC0825" w:rsidP="00245C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3 этап, ТЦА отчетности по выполнению инвестиционной программы за 3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 xml:space="preserve"> года</w:t>
            </w:r>
          </w:p>
        </w:tc>
        <w:tc>
          <w:tcPr>
            <w:tcW w:w="833"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16.11.2022</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836"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16.01.2023</w:t>
            </w:r>
          </w:p>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p>
        </w:tc>
        <w:tc>
          <w:tcPr>
            <w:tcW w:w="1664" w:type="pct"/>
          </w:tcPr>
          <w:p w:rsidR="00CC0825" w:rsidRPr="00866C00" w:rsidRDefault="00CC0825" w:rsidP="00245C16">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Раскрытие Заключения о ТЦА отчёта за 3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г. в составе информации согласно Стандартам раскрытия</w:t>
            </w:r>
          </w:p>
        </w:tc>
      </w:tr>
      <w:tr w:rsidR="00CC0825" w:rsidRPr="00866C00" w:rsidTr="005742EA">
        <w:trPr>
          <w:trHeight w:val="504"/>
        </w:trPr>
        <w:tc>
          <w:tcPr>
            <w:tcW w:w="288" w:type="pct"/>
            <w:vAlign w:val="center"/>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4</w:t>
            </w:r>
          </w:p>
        </w:tc>
        <w:tc>
          <w:tcPr>
            <w:tcW w:w="1379" w:type="pct"/>
            <w:vAlign w:val="center"/>
          </w:tcPr>
          <w:p w:rsidR="00CC0825" w:rsidRPr="00866C00" w:rsidRDefault="00CC0825" w:rsidP="00245C1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4 этап, ТЦА</w:t>
            </w:r>
            <w:r w:rsidRPr="00866C00" w:rsidDel="009641FB">
              <w:rPr>
                <w:rFonts w:ascii="Times New Roman" w:eastAsia="Times New Roman" w:hAnsi="Times New Roman" w:cs="Times New Roman"/>
                <w:sz w:val="24"/>
                <w:szCs w:val="24"/>
                <w:lang w:eastAsia="ru-RU"/>
              </w:rPr>
              <w:t xml:space="preserve"> </w:t>
            </w:r>
            <w:r w:rsidRPr="00866C00">
              <w:rPr>
                <w:rFonts w:ascii="Times New Roman" w:eastAsia="Times New Roman" w:hAnsi="Times New Roman" w:cs="Times New Roman"/>
                <w:sz w:val="24"/>
                <w:szCs w:val="24"/>
                <w:lang w:eastAsia="ru-RU"/>
              </w:rPr>
              <w:t>по выполнению инвестиционной программы за 4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 xml:space="preserve"> года</w:t>
            </w:r>
          </w:p>
        </w:tc>
        <w:tc>
          <w:tcPr>
            <w:tcW w:w="833"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17.02.2023</w:t>
            </w:r>
          </w:p>
        </w:tc>
        <w:tc>
          <w:tcPr>
            <w:tcW w:w="836"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21.04.2023</w:t>
            </w:r>
          </w:p>
        </w:tc>
        <w:tc>
          <w:tcPr>
            <w:tcW w:w="1664" w:type="pct"/>
          </w:tcPr>
          <w:p w:rsidR="00CC0825" w:rsidRPr="00866C00" w:rsidRDefault="00CC0825" w:rsidP="00245C16">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Раскрытие Заключения о ТЦА отчёта за 4 квартал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г. в составе информации согласно Стандартам раскрытия</w:t>
            </w:r>
          </w:p>
        </w:tc>
      </w:tr>
      <w:tr w:rsidR="00CC0825" w:rsidRPr="00866C00" w:rsidTr="005742EA">
        <w:trPr>
          <w:trHeight w:val="504"/>
        </w:trPr>
        <w:tc>
          <w:tcPr>
            <w:tcW w:w="288" w:type="pct"/>
            <w:vAlign w:val="center"/>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5</w:t>
            </w:r>
          </w:p>
        </w:tc>
        <w:tc>
          <w:tcPr>
            <w:tcW w:w="1379" w:type="pct"/>
            <w:vAlign w:val="center"/>
          </w:tcPr>
          <w:p w:rsidR="00CC0825" w:rsidRPr="00866C00" w:rsidRDefault="00CC0825" w:rsidP="002C576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5 этап, ТЦА</w:t>
            </w:r>
            <w:r w:rsidRPr="00866C00" w:rsidDel="009641FB">
              <w:rPr>
                <w:rFonts w:ascii="Times New Roman" w:eastAsia="Times New Roman" w:hAnsi="Times New Roman" w:cs="Times New Roman"/>
                <w:sz w:val="24"/>
                <w:szCs w:val="24"/>
                <w:lang w:eastAsia="ru-RU"/>
              </w:rPr>
              <w:t xml:space="preserve"> </w:t>
            </w:r>
            <w:r w:rsidRPr="00866C00">
              <w:rPr>
                <w:rFonts w:ascii="Times New Roman" w:eastAsia="Times New Roman" w:hAnsi="Times New Roman" w:cs="Times New Roman"/>
                <w:sz w:val="24"/>
                <w:szCs w:val="24"/>
                <w:lang w:eastAsia="ru-RU"/>
              </w:rPr>
              <w:t xml:space="preserve">по выполнению </w:t>
            </w:r>
            <w:r w:rsidR="00245C16">
              <w:rPr>
                <w:rFonts w:ascii="Times New Roman" w:eastAsia="Times New Roman" w:hAnsi="Times New Roman" w:cs="Times New Roman"/>
                <w:sz w:val="24"/>
                <w:szCs w:val="24"/>
                <w:lang w:eastAsia="ru-RU"/>
              </w:rPr>
              <w:t>инвестиционной программы за 2022</w:t>
            </w:r>
            <w:r w:rsidRPr="00866C00">
              <w:rPr>
                <w:rFonts w:ascii="Times New Roman" w:eastAsia="Times New Roman" w:hAnsi="Times New Roman" w:cs="Times New Roman"/>
                <w:sz w:val="24"/>
                <w:szCs w:val="24"/>
                <w:lang w:eastAsia="ru-RU"/>
              </w:rPr>
              <w:t xml:space="preserve"> год</w:t>
            </w:r>
          </w:p>
        </w:tc>
        <w:tc>
          <w:tcPr>
            <w:tcW w:w="833"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03.04.2023</w:t>
            </w:r>
          </w:p>
        </w:tc>
        <w:tc>
          <w:tcPr>
            <w:tcW w:w="836" w:type="pct"/>
            <w:vAlign w:val="center"/>
          </w:tcPr>
          <w:p w:rsidR="00CC0825" w:rsidRPr="00866C00" w:rsidRDefault="00CC0825" w:rsidP="002C5761">
            <w:pPr>
              <w:widowControl w:val="0"/>
              <w:tabs>
                <w:tab w:val="center" w:pos="4820"/>
                <w:tab w:val="right" w:pos="9639"/>
              </w:tabs>
              <w:autoSpaceDE w:val="0"/>
              <w:autoSpaceDN w:val="0"/>
              <w:adjustRightInd w:val="0"/>
              <w:spacing w:after="0" w:line="240" w:lineRule="auto"/>
              <w:ind w:right="91"/>
              <w:jc w:val="center"/>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21.04.2023</w:t>
            </w:r>
          </w:p>
        </w:tc>
        <w:tc>
          <w:tcPr>
            <w:tcW w:w="1664" w:type="pct"/>
          </w:tcPr>
          <w:p w:rsidR="00CC0825" w:rsidRPr="00866C00" w:rsidRDefault="00CC0825" w:rsidP="00245C16">
            <w:pPr>
              <w:widowControl w:val="0"/>
              <w:tabs>
                <w:tab w:val="center" w:pos="4820"/>
                <w:tab w:val="right" w:pos="9639"/>
              </w:tabs>
              <w:autoSpaceDE w:val="0"/>
              <w:autoSpaceDN w:val="0"/>
              <w:adjustRightInd w:val="0"/>
              <w:spacing w:after="0" w:line="240" w:lineRule="auto"/>
              <w:ind w:right="91"/>
              <w:rPr>
                <w:rFonts w:ascii="Times New Roman" w:eastAsia="Times New Roman" w:hAnsi="Times New Roman" w:cs="Times New Roman"/>
                <w:sz w:val="24"/>
                <w:szCs w:val="24"/>
                <w:lang w:eastAsia="ru-RU"/>
              </w:rPr>
            </w:pPr>
            <w:r w:rsidRPr="00866C00">
              <w:rPr>
                <w:rFonts w:ascii="Times New Roman" w:eastAsia="Times New Roman" w:hAnsi="Times New Roman" w:cs="Times New Roman"/>
                <w:sz w:val="24"/>
                <w:szCs w:val="24"/>
                <w:lang w:eastAsia="ru-RU"/>
              </w:rPr>
              <w:t>Раскрытие Заключения о ТЦА отчёта за 202</w:t>
            </w:r>
            <w:r w:rsidR="00245C16">
              <w:rPr>
                <w:rFonts w:ascii="Times New Roman" w:eastAsia="Times New Roman" w:hAnsi="Times New Roman" w:cs="Times New Roman"/>
                <w:sz w:val="24"/>
                <w:szCs w:val="24"/>
                <w:lang w:eastAsia="ru-RU"/>
              </w:rPr>
              <w:t>2</w:t>
            </w:r>
            <w:r w:rsidRPr="00866C00">
              <w:rPr>
                <w:rFonts w:ascii="Times New Roman" w:eastAsia="Times New Roman" w:hAnsi="Times New Roman" w:cs="Times New Roman"/>
                <w:sz w:val="24"/>
                <w:szCs w:val="24"/>
                <w:lang w:eastAsia="ru-RU"/>
              </w:rPr>
              <w:t>г. в составе информации согласно Стандартам раскрытия</w:t>
            </w:r>
          </w:p>
        </w:tc>
      </w:tr>
    </w:tbl>
    <w:p w:rsidR="005742EA" w:rsidRDefault="005742EA" w:rsidP="005742EA">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p>
    <w:p w:rsidR="005742EA" w:rsidRPr="0048566A" w:rsidRDefault="005742EA" w:rsidP="005742EA">
      <w:pPr>
        <w:widowControl w:val="0"/>
        <w:autoSpaceDE w:val="0"/>
        <w:autoSpaceDN w:val="0"/>
        <w:adjustRightInd w:val="0"/>
        <w:spacing w:after="0" w:line="240" w:lineRule="auto"/>
        <w:contextualSpacing/>
        <w:jc w:val="center"/>
        <w:rPr>
          <w:rFonts w:ascii="Times New Roman" w:eastAsia="Calibri" w:hAnsi="Times New Roman" w:cs="Times New Roman"/>
          <w:b/>
          <w:bCs/>
          <w:sz w:val="26"/>
          <w:szCs w:val="26"/>
          <w:lang w:eastAsia="ru-RU"/>
        </w:rPr>
      </w:pPr>
      <w:r w:rsidRPr="0048566A">
        <w:rPr>
          <w:rFonts w:ascii="Times New Roman" w:eastAsia="Calibri" w:hAnsi="Times New Roman" w:cs="Times New Roman"/>
          <w:b/>
          <w:bCs/>
          <w:sz w:val="26"/>
          <w:szCs w:val="26"/>
          <w:lang w:eastAsia="ru-RU"/>
        </w:rPr>
        <w:t>ПОДПИСИ С</w:t>
      </w:r>
      <w:r w:rsidRPr="0048566A">
        <w:rPr>
          <w:rFonts w:ascii="Times New Roman" w:eastAsia="Calibri" w:hAnsi="Times New Roman" w:cs="Times New Roman"/>
          <w:b/>
          <w:bCs/>
          <w:sz w:val="26"/>
          <w:szCs w:val="26"/>
          <w:lang w:val="en-US" w:eastAsia="ru-RU"/>
        </w:rPr>
        <w:t>ТОРОН</w:t>
      </w:r>
    </w:p>
    <w:p w:rsidR="005742EA" w:rsidRPr="0048566A" w:rsidRDefault="005742EA" w:rsidP="005742EA">
      <w:pPr>
        <w:widowControl w:val="0"/>
        <w:autoSpaceDE w:val="0"/>
        <w:autoSpaceDN w:val="0"/>
        <w:adjustRightInd w:val="0"/>
        <w:spacing w:after="0" w:line="240" w:lineRule="auto"/>
        <w:contextualSpacing/>
        <w:jc w:val="both"/>
        <w:rPr>
          <w:rFonts w:ascii="Times New Roman" w:eastAsia="Calibri" w:hAnsi="Times New Roman" w:cs="Times New Roman"/>
          <w:sz w:val="26"/>
          <w:szCs w:val="26"/>
          <w:lang w:eastAsia="ru-RU"/>
        </w:rPr>
      </w:pPr>
    </w:p>
    <w:tbl>
      <w:tblPr>
        <w:tblW w:w="9840" w:type="dxa"/>
        <w:jc w:val="center"/>
        <w:tblLayout w:type="fixed"/>
        <w:tblLook w:val="04A0" w:firstRow="1" w:lastRow="0" w:firstColumn="1" w:lastColumn="0" w:noHBand="0" w:noVBand="1"/>
      </w:tblPr>
      <w:tblGrid>
        <w:gridCol w:w="4817"/>
        <w:gridCol w:w="5023"/>
      </w:tblGrid>
      <w:tr w:rsidR="005742EA" w:rsidRPr="0048566A" w:rsidTr="00B21E2F">
        <w:trPr>
          <w:jc w:val="center"/>
        </w:trPr>
        <w:tc>
          <w:tcPr>
            <w:tcW w:w="4817" w:type="dxa"/>
            <w:hideMark/>
          </w:tcPr>
          <w:p w:rsidR="005742EA" w:rsidRPr="0048566A" w:rsidRDefault="005742EA" w:rsidP="00B21E2F">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Заказчика:</w:t>
            </w:r>
          </w:p>
          <w:p w:rsidR="005742EA" w:rsidRPr="0048566A" w:rsidRDefault="005742EA" w:rsidP="00B21E2F">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 xml:space="preserve">Управляющий директор – первый </w:t>
            </w:r>
          </w:p>
          <w:p w:rsidR="005742EA" w:rsidRPr="0048566A" w:rsidRDefault="005742EA" w:rsidP="00B21E2F">
            <w:pPr>
              <w:widowControl w:val="0"/>
              <w:tabs>
                <w:tab w:val="center" w:pos="4820"/>
                <w:tab w:val="right" w:pos="9639"/>
              </w:tabs>
              <w:autoSpaceDE w:val="0"/>
              <w:autoSpaceDN w:val="0"/>
              <w:adjustRightInd w:val="0"/>
              <w:spacing w:after="0" w:line="240" w:lineRule="auto"/>
              <w:ind w:left="33"/>
              <w:contextualSpacing/>
              <w:rPr>
                <w:rFonts w:ascii="Times New Roman" w:eastAsia="Times New Roman" w:hAnsi="Times New Roman" w:cs="Times New Roman"/>
                <w:highlight w:val="red"/>
                <w:lang w:eastAsia="ru-RU"/>
              </w:rPr>
            </w:pPr>
            <w:r w:rsidRPr="0048566A">
              <w:rPr>
                <w:rFonts w:ascii="Times New Roman" w:eastAsia="Times New Roman" w:hAnsi="Times New Roman" w:cs="Times New Roman"/>
                <w:lang w:eastAsia="ru-RU"/>
              </w:rPr>
              <w:t>заместитель генерального директора</w:t>
            </w:r>
          </w:p>
          <w:p w:rsidR="005742EA" w:rsidRPr="0048566A" w:rsidRDefault="005742EA" w:rsidP="00B21E2F">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b/>
                <w:bCs/>
                <w:lang w:eastAsia="ru-RU"/>
              </w:rPr>
            </w:pPr>
            <w:r w:rsidRPr="0048566A">
              <w:rPr>
                <w:rFonts w:ascii="Times New Roman" w:eastAsia="Times New Roman" w:hAnsi="Times New Roman" w:cs="Times New Roman"/>
                <w:lang w:eastAsia="ru-RU"/>
              </w:rPr>
              <w:t>______________</w:t>
            </w:r>
            <w:r w:rsidRPr="0048566A">
              <w:rPr>
                <w:rFonts w:ascii="Times New Roman" w:eastAsia="Times New Roman" w:hAnsi="Times New Roman" w:cs="Times New Roman"/>
                <w:bCs/>
                <w:lang w:eastAsia="ru-RU"/>
              </w:rPr>
              <w:t xml:space="preserve"> </w:t>
            </w:r>
            <w:r>
              <w:rPr>
                <w:rFonts w:ascii="Times New Roman" w:eastAsia="Times New Roman" w:hAnsi="Times New Roman" w:cs="Times New Roman"/>
                <w:bCs/>
                <w:lang w:eastAsia="ru-RU"/>
              </w:rPr>
              <w:t>А.В. Лукин</w:t>
            </w:r>
            <w:r w:rsidRPr="0048566A">
              <w:rPr>
                <w:rFonts w:ascii="Times New Roman" w:eastAsia="Times New Roman" w:hAnsi="Times New Roman" w:cs="Times New Roman"/>
                <w:b/>
                <w:bCs/>
                <w:lang w:eastAsia="ru-RU"/>
              </w:rPr>
              <w:t xml:space="preserve"> </w:t>
            </w:r>
          </w:p>
          <w:p w:rsidR="005742EA" w:rsidRPr="0048566A" w:rsidRDefault="005742EA" w:rsidP="00B21E2F">
            <w:pPr>
              <w:widowControl w:val="0"/>
              <w:tabs>
                <w:tab w:val="center" w:pos="4820"/>
                <w:tab w:val="right" w:pos="9639"/>
              </w:tabs>
              <w:autoSpaceDE w:val="0"/>
              <w:autoSpaceDN w:val="0"/>
              <w:adjustRightInd w:val="0"/>
              <w:spacing w:after="0" w:line="240" w:lineRule="auto"/>
              <w:ind w:firstLine="33"/>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b/>
                <w:bCs/>
                <w:lang w:eastAsia="ru-RU"/>
              </w:rPr>
              <w:t xml:space="preserve">      </w:t>
            </w:r>
            <w:r w:rsidRPr="0048566A">
              <w:rPr>
                <w:rFonts w:ascii="Times New Roman" w:eastAsia="Times New Roman" w:hAnsi="Times New Roman" w:cs="Times New Roman"/>
                <w:lang w:eastAsia="ru-RU"/>
              </w:rPr>
              <w:t>М.П.</w:t>
            </w:r>
          </w:p>
        </w:tc>
        <w:tc>
          <w:tcPr>
            <w:tcW w:w="5023" w:type="dxa"/>
            <w:hideMark/>
          </w:tcPr>
          <w:p w:rsidR="005742EA" w:rsidRPr="0048566A" w:rsidRDefault="005742EA" w:rsidP="00B21E2F">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b/>
                <w:lang w:eastAsia="ru-RU"/>
              </w:rPr>
              <w:t>От Исполнителя:</w:t>
            </w:r>
          </w:p>
          <w:p w:rsidR="005742EA" w:rsidRPr="0048566A" w:rsidRDefault="005742EA" w:rsidP="00B21E2F">
            <w:pPr>
              <w:widowControl w:val="0"/>
              <w:tabs>
                <w:tab w:val="center" w:pos="4820"/>
                <w:tab w:val="right" w:pos="9639"/>
              </w:tabs>
              <w:autoSpaceDE w:val="0"/>
              <w:autoSpaceDN w:val="0"/>
              <w:adjustRightInd w:val="0"/>
              <w:spacing w:after="0" w:line="240" w:lineRule="auto"/>
              <w:ind w:firstLine="34"/>
              <w:contextualSpacing/>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p>
          <w:p w:rsidR="005742EA" w:rsidRPr="0048566A" w:rsidRDefault="005742EA" w:rsidP="00B21E2F">
            <w:pPr>
              <w:widowControl w:val="0"/>
              <w:tabs>
                <w:tab w:val="center" w:pos="4820"/>
                <w:tab w:val="right" w:pos="9639"/>
              </w:tabs>
              <w:autoSpaceDE w:val="0"/>
              <w:autoSpaceDN w:val="0"/>
              <w:adjustRightInd w:val="0"/>
              <w:spacing w:after="0" w:line="240" w:lineRule="auto"/>
              <w:ind w:firstLine="34"/>
              <w:contextualSpacing/>
              <w:jc w:val="both"/>
              <w:rPr>
                <w:rFonts w:ascii="Times New Roman" w:eastAsia="Times New Roman" w:hAnsi="Times New Roman" w:cs="Times New Roman"/>
                <w:b/>
                <w:lang w:eastAsia="ru-RU"/>
              </w:rPr>
            </w:pPr>
            <w:r w:rsidRPr="0048566A">
              <w:rPr>
                <w:rFonts w:ascii="Times New Roman" w:eastAsia="Times New Roman" w:hAnsi="Times New Roman" w:cs="Times New Roman"/>
                <w:lang w:eastAsia="ru-RU"/>
              </w:rPr>
              <w:t>________________ _______________</w:t>
            </w:r>
          </w:p>
          <w:p w:rsidR="005742EA" w:rsidRPr="0048566A" w:rsidRDefault="005742EA" w:rsidP="00B21E2F">
            <w:pPr>
              <w:widowControl w:val="0"/>
              <w:tabs>
                <w:tab w:val="center" w:pos="4820"/>
                <w:tab w:val="right" w:pos="9639"/>
              </w:tabs>
              <w:autoSpaceDE w:val="0"/>
              <w:autoSpaceDN w:val="0"/>
              <w:adjustRightInd w:val="0"/>
              <w:spacing w:after="0" w:line="240" w:lineRule="auto"/>
              <w:ind w:firstLine="567"/>
              <w:contextualSpacing/>
              <w:jc w:val="both"/>
              <w:rPr>
                <w:rFonts w:ascii="Times New Roman" w:eastAsia="Times New Roman" w:hAnsi="Times New Roman" w:cs="Times New Roman"/>
                <w:lang w:eastAsia="ru-RU"/>
              </w:rPr>
            </w:pPr>
            <w:r w:rsidRPr="0048566A">
              <w:rPr>
                <w:rFonts w:ascii="Times New Roman" w:eastAsia="Times New Roman" w:hAnsi="Times New Roman" w:cs="Times New Roman"/>
                <w:lang w:eastAsia="ru-RU"/>
              </w:rPr>
              <w:t>M.П.</w:t>
            </w:r>
          </w:p>
          <w:p w:rsidR="005742EA" w:rsidRPr="0048566A" w:rsidRDefault="005742EA" w:rsidP="00B21E2F">
            <w:pPr>
              <w:widowControl w:val="0"/>
              <w:tabs>
                <w:tab w:val="center" w:pos="4820"/>
                <w:tab w:val="right" w:pos="9639"/>
              </w:tabs>
              <w:autoSpaceDE w:val="0"/>
              <w:autoSpaceDN w:val="0"/>
              <w:adjustRightInd w:val="0"/>
              <w:spacing w:after="0" w:line="240" w:lineRule="auto"/>
              <w:contextualSpacing/>
              <w:jc w:val="both"/>
              <w:rPr>
                <w:rFonts w:ascii="Times New Roman" w:eastAsia="Times New Roman" w:hAnsi="Times New Roman" w:cs="Times New Roman"/>
                <w:lang w:eastAsia="ru-RU"/>
              </w:rPr>
            </w:pPr>
          </w:p>
        </w:tc>
      </w:tr>
    </w:tbl>
    <w:p w:rsidR="00003E05" w:rsidRPr="00CC0825" w:rsidRDefault="00003E05" w:rsidP="00CC0825">
      <w:pPr>
        <w:widowControl w:val="0"/>
        <w:autoSpaceDE w:val="0"/>
        <w:autoSpaceDN w:val="0"/>
        <w:adjustRightInd w:val="0"/>
        <w:spacing w:before="240" w:after="240" w:line="240" w:lineRule="auto"/>
        <w:jc w:val="center"/>
        <w:rPr>
          <w:rFonts w:ascii="Arial" w:eastAsia="Times New Roman" w:hAnsi="Arial" w:cs="Times New Roman"/>
          <w:b/>
          <w:caps/>
          <w:kern w:val="28"/>
          <w:sz w:val="24"/>
          <w:szCs w:val="24"/>
          <w:lang w:eastAsia="ru-RU"/>
        </w:rPr>
      </w:pPr>
    </w:p>
    <w:sectPr w:rsidR="00003E05" w:rsidRPr="00CC0825" w:rsidSect="00CC0825">
      <w:pgSz w:w="12240" w:h="15840"/>
      <w:pgMar w:top="1134" w:right="1183" w:bottom="1134" w:left="142" w:header="709" w:footer="709" w:gutter="113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13C1B"/>
    <w:multiLevelType w:val="hybridMultilevel"/>
    <w:tmpl w:val="3E76A7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225291"/>
    <w:multiLevelType w:val="hybridMultilevel"/>
    <w:tmpl w:val="A62A115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44C65A1"/>
    <w:multiLevelType w:val="hybridMultilevel"/>
    <w:tmpl w:val="50F08AC4"/>
    <w:lvl w:ilvl="0" w:tplc="022EFFD6">
      <w:start w:val="1"/>
      <w:numFmt w:val="decimal"/>
      <w:lvlText w:val="2.2.%1."/>
      <w:lvlJc w:val="left"/>
      <w:pPr>
        <w:ind w:left="1287" w:hanging="360"/>
      </w:pPr>
      <w:rPr>
        <w:rFonts w:ascii="Times New Roman" w:hAnsi="Times New Roman" w:cs="Times New Roman" w:hint="default"/>
        <w:b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27441DE9"/>
    <w:multiLevelType w:val="hybridMultilevel"/>
    <w:tmpl w:val="477CE5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F8B0302"/>
    <w:multiLevelType w:val="hybridMultilevel"/>
    <w:tmpl w:val="E8E2D7DA"/>
    <w:lvl w:ilvl="0" w:tplc="ADA08150">
      <w:start w:val="1"/>
      <w:numFmt w:val="decimal"/>
      <w:lvlText w:val="2.3.%1."/>
      <w:lvlJc w:val="left"/>
      <w:pPr>
        <w:ind w:left="1854" w:hanging="360"/>
      </w:pPr>
      <w:rPr>
        <w:rFonts w:ascii="Times New Roman" w:hAnsi="Times New Roman" w:cs="Times New Roman" w:hint="default"/>
        <w:b w:val="0"/>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2E78FD"/>
    <w:multiLevelType w:val="multilevel"/>
    <w:tmpl w:val="C6928CFA"/>
    <w:lvl w:ilvl="0">
      <w:start w:val="1"/>
      <w:numFmt w:val="bullet"/>
      <w:lvlText w:val="-"/>
      <w:lvlJc w:val="left"/>
      <w:pPr>
        <w:tabs>
          <w:tab w:val="num" w:pos="690"/>
        </w:tabs>
        <w:ind w:left="690" w:hanging="690"/>
      </w:pPr>
      <w:rPr>
        <w:rFonts w:ascii="Calibri" w:hAnsi="Calibri" w:hint="default"/>
        <w:b/>
      </w:rPr>
    </w:lvl>
    <w:lvl w:ilvl="1">
      <w:start w:val="1"/>
      <w:numFmt w:val="decimal"/>
      <w:lvlText w:val="%1.%2."/>
      <w:lvlJc w:val="left"/>
      <w:pPr>
        <w:tabs>
          <w:tab w:val="num" w:pos="720"/>
        </w:tabs>
        <w:ind w:left="720" w:hanging="720"/>
      </w:pPr>
      <w:rPr>
        <w:rFonts w:hint="default"/>
        <w:b w:val="0"/>
        <w:i w:val="0"/>
      </w:rPr>
    </w:lvl>
    <w:lvl w:ilvl="2">
      <w:start w:val="1"/>
      <w:numFmt w:val="bullet"/>
      <w:lvlText w:val=""/>
      <w:lvlJc w:val="left"/>
      <w:pPr>
        <w:tabs>
          <w:tab w:val="num" w:pos="1430"/>
        </w:tabs>
        <w:ind w:left="1430" w:hanging="720"/>
      </w:pPr>
      <w:rPr>
        <w:rFonts w:ascii="Symbol" w:hAnsi="Symbol" w:hint="default"/>
        <w:b w:val="0"/>
        <w:i w:val="0"/>
      </w:rPr>
    </w:lvl>
    <w:lvl w:ilvl="3">
      <w:start w:val="1"/>
      <w:numFmt w:val="bullet"/>
      <w:lvlText w:val=""/>
      <w:lvlJc w:val="left"/>
      <w:pPr>
        <w:tabs>
          <w:tab w:val="num" w:pos="2499"/>
        </w:tabs>
        <w:ind w:left="2499" w:hanging="1080"/>
      </w:pPr>
      <w:rPr>
        <w:rFonts w:ascii="Symbol" w:hAnsi="Symbol" w:hint="default"/>
        <w:b w:val="0"/>
        <w:i w:val="0"/>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007"/>
    <w:rsid w:val="00003E05"/>
    <w:rsid w:val="00245C16"/>
    <w:rsid w:val="003A6D43"/>
    <w:rsid w:val="00537910"/>
    <w:rsid w:val="00552933"/>
    <w:rsid w:val="005742EA"/>
    <w:rsid w:val="00716007"/>
    <w:rsid w:val="00804939"/>
    <w:rsid w:val="008D73FA"/>
    <w:rsid w:val="00A83AD2"/>
    <w:rsid w:val="00CC0825"/>
    <w:rsid w:val="00E02F04"/>
    <w:rsid w:val="00FB3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8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0825"/>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C08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0825"/>
    <w:rPr>
      <w:rFonts w:ascii="Tahoma" w:hAnsi="Tahoma" w:cs="Tahoma"/>
      <w:sz w:val="16"/>
      <w:szCs w:val="16"/>
    </w:rPr>
  </w:style>
  <w:style w:type="paragraph" w:styleId="a6">
    <w:name w:val="List Paragraph"/>
    <w:basedOn w:val="a"/>
    <w:uiPriority w:val="34"/>
    <w:qFormat/>
    <w:rsid w:val="008049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8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C0825"/>
    <w:pPr>
      <w:widowControl w:val="0"/>
      <w:autoSpaceDE w:val="0"/>
      <w:autoSpaceDN w:val="0"/>
      <w:adjustRightInd w:val="0"/>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CC082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0825"/>
    <w:rPr>
      <w:rFonts w:ascii="Tahoma" w:hAnsi="Tahoma" w:cs="Tahoma"/>
      <w:sz w:val="16"/>
      <w:szCs w:val="16"/>
    </w:rPr>
  </w:style>
  <w:style w:type="paragraph" w:styleId="a6">
    <w:name w:val="List Paragraph"/>
    <w:basedOn w:val="a"/>
    <w:uiPriority w:val="34"/>
    <w:qFormat/>
    <w:rsid w:val="008049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12</Pages>
  <Words>4263</Words>
  <Characters>24300</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Сергеевна</dc:creator>
  <cp:keywords/>
  <dc:description/>
  <cp:lastModifiedBy>Екатерина Сергеевна</cp:lastModifiedBy>
  <cp:revision>10</cp:revision>
  <cp:lastPrinted>2021-10-27T04:30:00Z</cp:lastPrinted>
  <dcterms:created xsi:type="dcterms:W3CDTF">2021-10-20T04:04:00Z</dcterms:created>
  <dcterms:modified xsi:type="dcterms:W3CDTF">2022-04-12T04:04:00Z</dcterms:modified>
</cp:coreProperties>
</file>